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FC" w:rsidRDefault="002C0EFC" w:rsidP="002C0EFC">
      <w:pPr>
        <w:pStyle w:val="1"/>
        <w:numPr>
          <w:ilvl w:val="0"/>
          <w:numId w:val="0"/>
        </w:numPr>
        <w:snapToGrid w:val="0"/>
        <w:spacing w:before="0" w:after="0" w:line="360" w:lineRule="auto"/>
        <w:ind w:left="419" w:hangingChars="116" w:hanging="419"/>
        <w:jc w:val="center"/>
        <w:rPr>
          <w:rFonts w:ascii="仿宋" w:eastAsia="仿宋" w:hAnsi="仿宋"/>
          <w:sz w:val="36"/>
          <w:szCs w:val="36"/>
        </w:rPr>
      </w:pPr>
      <w:bookmarkStart w:id="0" w:name="_Toc14101231"/>
      <w:bookmarkStart w:id="1" w:name="_Toc14101497"/>
      <w:bookmarkStart w:id="2" w:name="_Toc14162813"/>
      <w:bookmarkStart w:id="3" w:name="_Toc14178302"/>
      <w:bookmarkStart w:id="4" w:name="_Toc14186269"/>
      <w:bookmarkStart w:id="5" w:name="_Toc14251434"/>
      <w:bookmarkStart w:id="6" w:name="_Toc14858699"/>
      <w:r w:rsidRPr="00853B62">
        <w:rPr>
          <w:rFonts w:ascii="仿宋" w:eastAsia="仿宋" w:hAnsi="仿宋" w:hint="eastAsia"/>
          <w:sz w:val="36"/>
          <w:szCs w:val="36"/>
        </w:rPr>
        <w:t>企业境外投资税务风险管理咨询</w:t>
      </w:r>
      <w:r w:rsidRPr="00853B62">
        <w:rPr>
          <w:rFonts w:ascii="仿宋" w:eastAsia="仿宋" w:hAnsi="仿宋"/>
          <w:sz w:val="36"/>
          <w:szCs w:val="36"/>
        </w:rPr>
        <w:t>业务</w:t>
      </w:r>
      <w:r w:rsidRPr="00853B62">
        <w:rPr>
          <w:rFonts w:ascii="仿宋" w:eastAsia="仿宋" w:hAnsi="仿宋" w:hint="eastAsia"/>
          <w:sz w:val="36"/>
          <w:szCs w:val="36"/>
        </w:rPr>
        <w:t>指引</w:t>
      </w:r>
      <w:bookmarkEnd w:id="0"/>
      <w:bookmarkEnd w:id="1"/>
      <w:bookmarkEnd w:id="2"/>
      <w:bookmarkEnd w:id="3"/>
      <w:bookmarkEnd w:id="4"/>
      <w:bookmarkEnd w:id="5"/>
      <w:bookmarkEnd w:id="6"/>
    </w:p>
    <w:p w:rsidR="00DF5A3A" w:rsidRDefault="00DF5A3A" w:rsidP="002C0EFC">
      <w:pPr>
        <w:jc w:val="center"/>
        <w:rPr>
          <w:rFonts w:ascii="仿宋" w:eastAsia="仿宋" w:hAnsi="仿宋"/>
          <w:b/>
          <w:bCs/>
          <w:kern w:val="44"/>
          <w:sz w:val="36"/>
          <w:szCs w:val="36"/>
        </w:rPr>
      </w:pPr>
      <w:r w:rsidRPr="00DF5A3A">
        <w:rPr>
          <w:rFonts w:ascii="仿宋" w:eastAsia="仿宋" w:hAnsi="仿宋" w:hint="eastAsia"/>
          <w:b/>
          <w:bCs/>
          <w:kern w:val="44"/>
          <w:sz w:val="36"/>
          <w:szCs w:val="36"/>
        </w:rPr>
        <w:t>——税务</w:t>
      </w:r>
      <w:proofErr w:type="gramStart"/>
      <w:r w:rsidRPr="00DF5A3A">
        <w:rPr>
          <w:rFonts w:ascii="仿宋" w:eastAsia="仿宋" w:hAnsi="仿宋" w:hint="eastAsia"/>
          <w:b/>
          <w:bCs/>
          <w:kern w:val="44"/>
          <w:sz w:val="36"/>
          <w:szCs w:val="36"/>
        </w:rPr>
        <w:t>师行业</w:t>
      </w:r>
      <w:proofErr w:type="gramEnd"/>
      <w:r w:rsidRPr="00DF5A3A">
        <w:rPr>
          <w:rFonts w:ascii="仿宋" w:eastAsia="仿宋" w:hAnsi="仿宋" w:hint="eastAsia"/>
          <w:b/>
          <w:bCs/>
          <w:kern w:val="44"/>
          <w:sz w:val="36"/>
          <w:szCs w:val="36"/>
        </w:rPr>
        <w:t>涉税专业服务规范第3.4.3号</w:t>
      </w:r>
    </w:p>
    <w:p w:rsidR="002C0EFC" w:rsidRDefault="002C0EFC" w:rsidP="002C0EFC">
      <w:pPr>
        <w:jc w:val="center"/>
        <w:rPr>
          <w:rFonts w:ascii="仿宋" w:eastAsia="仿宋" w:hAnsi="仿宋"/>
          <w:b/>
          <w:bCs/>
          <w:kern w:val="44"/>
          <w:sz w:val="36"/>
          <w:szCs w:val="36"/>
        </w:rPr>
      </w:pPr>
      <w:r w:rsidRPr="004174CE">
        <w:rPr>
          <w:rFonts w:ascii="仿宋" w:eastAsia="仿宋" w:hAnsi="仿宋" w:hint="eastAsia"/>
          <w:b/>
          <w:bCs/>
          <w:kern w:val="44"/>
          <w:sz w:val="36"/>
          <w:szCs w:val="36"/>
        </w:rPr>
        <w:t>（</w:t>
      </w:r>
      <w:r w:rsidR="00A01D07">
        <w:rPr>
          <w:rFonts w:ascii="仿宋" w:eastAsia="仿宋" w:hAnsi="仿宋" w:hint="eastAsia"/>
          <w:b/>
          <w:bCs/>
          <w:kern w:val="44"/>
          <w:sz w:val="36"/>
          <w:szCs w:val="36"/>
        </w:rPr>
        <w:t>试行</w:t>
      </w:r>
      <w:r w:rsidRPr="004174CE">
        <w:rPr>
          <w:rFonts w:ascii="仿宋" w:eastAsia="仿宋" w:hAnsi="仿宋" w:hint="eastAsia"/>
          <w:b/>
          <w:bCs/>
          <w:kern w:val="44"/>
          <w:sz w:val="36"/>
          <w:szCs w:val="36"/>
        </w:rPr>
        <w:t>）</w:t>
      </w:r>
    </w:p>
    <w:p w:rsidR="00154D09" w:rsidRPr="00154D09" w:rsidRDefault="00154D09" w:rsidP="002C0EFC">
      <w:pPr>
        <w:jc w:val="center"/>
        <w:rPr>
          <w:rFonts w:ascii="仿宋" w:eastAsia="仿宋" w:hAnsi="仿宋"/>
          <w:b/>
          <w:bCs/>
          <w:kern w:val="44"/>
          <w:sz w:val="36"/>
          <w:szCs w:val="36"/>
        </w:rPr>
      </w:pPr>
    </w:p>
    <w:p w:rsidR="002C0EFC" w:rsidRPr="004174CE" w:rsidRDefault="002C0EFC" w:rsidP="002C0EFC">
      <w:pPr>
        <w:jc w:val="center"/>
        <w:rPr>
          <w:rFonts w:ascii="仿宋" w:eastAsia="仿宋" w:hAnsi="仿宋"/>
          <w:b/>
          <w:bCs/>
          <w:kern w:val="44"/>
        </w:rPr>
      </w:pPr>
    </w:p>
    <w:p w:rsidR="002C0EFC" w:rsidRPr="00A01D07" w:rsidRDefault="002C0EFC" w:rsidP="002C0EFC"/>
    <w:p w:rsidR="002C0EFC" w:rsidRPr="00853B62" w:rsidRDefault="002C0EFC" w:rsidP="002C0EFC">
      <w:pPr>
        <w:pStyle w:val="2"/>
        <w:snapToGrid w:val="0"/>
        <w:spacing w:before="0" w:after="0" w:line="360" w:lineRule="auto"/>
      </w:pPr>
      <w:bookmarkStart w:id="7" w:name="_Toc14101232"/>
      <w:bookmarkStart w:id="8" w:name="_Toc14101498"/>
      <w:bookmarkStart w:id="9" w:name="_Toc14162814"/>
      <w:r w:rsidRPr="00853B62">
        <w:rPr>
          <w:rFonts w:hint="eastAsia"/>
        </w:rPr>
        <w:t>第一章 总  则</w:t>
      </w:r>
      <w:bookmarkEnd w:id="7"/>
      <w:bookmarkEnd w:id="8"/>
      <w:bookmarkEnd w:id="9"/>
    </w:p>
    <w:p w:rsidR="002C0EFC" w:rsidRPr="00853B62" w:rsidRDefault="002C0EFC" w:rsidP="002C0EFC">
      <w:pPr>
        <w:tabs>
          <w:tab w:val="left" w:pos="709"/>
        </w:tabs>
        <w:snapToGrid w:val="0"/>
        <w:spacing w:line="360" w:lineRule="auto"/>
        <w:ind w:firstLine="660"/>
        <w:rPr>
          <w:rFonts w:ascii="仿宋" w:eastAsia="仿宋" w:hAnsi="仿宋"/>
          <w:kern w:val="0"/>
          <w:sz w:val="32"/>
          <w:szCs w:val="32"/>
        </w:rPr>
      </w:pPr>
      <w:r w:rsidRPr="00853B62">
        <w:rPr>
          <w:rFonts w:ascii="仿宋" w:eastAsia="仿宋" w:hAnsi="仿宋" w:hint="eastAsia"/>
          <w:b/>
          <w:sz w:val="32"/>
          <w:szCs w:val="32"/>
        </w:rPr>
        <w:t>第一条</w:t>
      </w:r>
      <w:r w:rsidRPr="00853B62">
        <w:rPr>
          <w:rFonts w:ascii="仿宋" w:eastAsia="仿宋" w:hAnsi="仿宋" w:hint="eastAsia"/>
          <w:sz w:val="32"/>
          <w:szCs w:val="32"/>
        </w:rPr>
        <w:t xml:space="preserve"> 为规范税务师事务所及其具有资质的涉税服务人员（以下简称“涉税服务人员”）提供企业境外投资税务风险管理咨询服务，提高执业质量，防范执业风险，根据《涉税专业服务监管办法(试行)》（国家税务总局公告2017年第13号）和中国注册税务师协会《税务师行业涉税专业服务规范基本指引（试行）》</w:t>
      </w:r>
      <w:r>
        <w:rPr>
          <w:rFonts w:ascii="仿宋" w:eastAsia="仿宋" w:hAnsi="仿宋" w:hint="eastAsia"/>
          <w:sz w:val="32"/>
          <w:szCs w:val="32"/>
        </w:rPr>
        <w:t>、</w:t>
      </w:r>
      <w:r w:rsidRPr="00853B62">
        <w:rPr>
          <w:rFonts w:ascii="仿宋" w:eastAsia="仿宋" w:hAnsi="仿宋" w:hint="eastAsia"/>
          <w:sz w:val="32"/>
          <w:szCs w:val="32"/>
        </w:rPr>
        <w:t>《税收策划业务指引（试行）》，制定本指引。</w:t>
      </w:r>
    </w:p>
    <w:p w:rsidR="002C0EFC" w:rsidRPr="00853B62" w:rsidRDefault="002C0EFC" w:rsidP="002C0EFC">
      <w:pPr>
        <w:snapToGrid w:val="0"/>
        <w:spacing w:line="360" w:lineRule="auto"/>
        <w:ind w:firstLine="660"/>
        <w:rPr>
          <w:rFonts w:ascii="仿宋" w:eastAsia="仿宋" w:hAnsi="仿宋"/>
          <w:b/>
          <w:kern w:val="0"/>
          <w:sz w:val="32"/>
          <w:szCs w:val="32"/>
        </w:rPr>
      </w:pPr>
      <w:r w:rsidRPr="00853B62">
        <w:rPr>
          <w:rFonts w:ascii="仿宋" w:eastAsia="仿宋" w:hAnsi="仿宋" w:hint="eastAsia"/>
          <w:b/>
          <w:sz w:val="32"/>
          <w:szCs w:val="32"/>
        </w:rPr>
        <w:t>第二条</w:t>
      </w:r>
      <w:r w:rsidRPr="00853B62">
        <w:rPr>
          <w:rFonts w:ascii="仿宋" w:eastAsia="仿宋" w:hAnsi="仿宋" w:hint="eastAsia"/>
          <w:sz w:val="32"/>
          <w:szCs w:val="32"/>
        </w:rPr>
        <w:t xml:space="preserve"> 税务师事务所及其涉税服务人员</w:t>
      </w:r>
      <w:r w:rsidRPr="00853B62">
        <w:rPr>
          <w:rFonts w:ascii="仿宋" w:eastAsia="仿宋" w:hAnsi="仿宋" w:hint="eastAsia"/>
          <w:kern w:val="0"/>
          <w:sz w:val="32"/>
          <w:szCs w:val="32"/>
        </w:rPr>
        <w:t>承办企业境外投资税务风险管理咨询业务适用本指引。</w:t>
      </w:r>
    </w:p>
    <w:p w:rsidR="002C0EFC" w:rsidRPr="00853B62" w:rsidRDefault="002C0EFC" w:rsidP="002C0EFC">
      <w:pPr>
        <w:snapToGrid w:val="0"/>
        <w:spacing w:line="360" w:lineRule="auto"/>
        <w:ind w:firstLine="660"/>
        <w:rPr>
          <w:rFonts w:ascii="仿宋" w:eastAsia="仿宋" w:hAnsi="仿宋"/>
          <w:b/>
          <w:kern w:val="0"/>
          <w:sz w:val="32"/>
          <w:szCs w:val="32"/>
        </w:rPr>
      </w:pPr>
      <w:r w:rsidRPr="00853B62">
        <w:rPr>
          <w:rFonts w:ascii="仿宋" w:eastAsia="仿宋" w:hAnsi="仿宋" w:hint="eastAsia"/>
          <w:b/>
          <w:sz w:val="32"/>
          <w:szCs w:val="32"/>
        </w:rPr>
        <w:t>第三条</w:t>
      </w:r>
      <w:r w:rsidRPr="00853B62">
        <w:rPr>
          <w:rFonts w:ascii="仿宋" w:eastAsia="仿宋" w:hAnsi="仿宋"/>
          <w:b/>
          <w:sz w:val="32"/>
          <w:szCs w:val="32"/>
        </w:rPr>
        <w:t xml:space="preserve"> </w:t>
      </w:r>
      <w:r w:rsidRPr="00853B62">
        <w:rPr>
          <w:rFonts w:ascii="仿宋" w:eastAsia="仿宋" w:hAnsi="仿宋" w:hint="eastAsia"/>
          <w:sz w:val="32"/>
          <w:szCs w:val="32"/>
        </w:rPr>
        <w:t>实施</w:t>
      </w:r>
      <w:r w:rsidRPr="00853B62">
        <w:rPr>
          <w:rFonts w:ascii="仿宋" w:eastAsia="仿宋" w:hAnsi="仿宋" w:hint="eastAsia"/>
          <w:kern w:val="0"/>
          <w:sz w:val="32"/>
          <w:szCs w:val="32"/>
        </w:rPr>
        <w:t>企业境外投资税务风险管理咨询</w:t>
      </w:r>
      <w:r w:rsidRPr="00853B62">
        <w:rPr>
          <w:rFonts w:ascii="仿宋" w:eastAsia="仿宋" w:hAnsi="仿宋" w:hint="eastAsia"/>
          <w:sz w:val="32"/>
          <w:szCs w:val="32"/>
        </w:rPr>
        <w:t>业务中应坚持以下基本原则：</w:t>
      </w:r>
    </w:p>
    <w:p w:rsidR="002C0EFC" w:rsidRPr="00853B62" w:rsidRDefault="002C0EFC" w:rsidP="002C0EFC">
      <w:pPr>
        <w:snapToGrid w:val="0"/>
        <w:spacing w:line="360" w:lineRule="auto"/>
        <w:ind w:firstLine="66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一</w:t>
      </w:r>
      <w:r w:rsidRPr="00853B62">
        <w:rPr>
          <w:rFonts w:ascii="仿宋" w:eastAsia="仿宋" w:hAnsi="仿宋" w:hint="eastAsia"/>
          <w:sz w:val="32"/>
          <w:szCs w:val="32"/>
        </w:rPr>
        <w:t>）特定目标</w:t>
      </w:r>
      <w:r w:rsidRPr="00853B62">
        <w:rPr>
          <w:rFonts w:ascii="仿宋" w:eastAsia="仿宋" w:hAnsi="仿宋"/>
          <w:sz w:val="32"/>
          <w:szCs w:val="32"/>
        </w:rPr>
        <w:t>原则</w:t>
      </w:r>
      <w:r w:rsidRPr="00853B62">
        <w:rPr>
          <w:rFonts w:ascii="仿宋" w:eastAsia="仿宋" w:hAnsi="仿宋"/>
          <w:sz w:val="32"/>
          <w:szCs w:val="32"/>
        </w:rPr>
        <w:tab/>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税务师事务所及其涉税服务人员承办</w:t>
      </w:r>
      <w:r w:rsidRPr="00A24EAB">
        <w:rPr>
          <w:rFonts w:ascii="仿宋" w:eastAsia="仿宋" w:hAnsi="仿宋" w:hint="eastAsia"/>
          <w:sz w:val="32"/>
          <w:szCs w:val="32"/>
        </w:rPr>
        <w:t>企业境外投资税务风险管理咨询业务，应</w:t>
      </w:r>
      <w:r w:rsidRPr="00853B62">
        <w:rPr>
          <w:rFonts w:ascii="仿宋" w:eastAsia="仿宋" w:hAnsi="仿宋"/>
          <w:sz w:val="32"/>
          <w:szCs w:val="32"/>
        </w:rPr>
        <w:t>以与委托人约定的委托目标为核心开展服务。</w:t>
      </w:r>
    </w:p>
    <w:p w:rsidR="002C0EFC" w:rsidRPr="00853B62" w:rsidRDefault="002C0EFC" w:rsidP="002C0EFC">
      <w:pPr>
        <w:tabs>
          <w:tab w:val="center" w:pos="4436"/>
        </w:tabs>
        <w:snapToGrid w:val="0"/>
        <w:spacing w:line="360" w:lineRule="auto"/>
        <w:ind w:left="-284" w:firstLineChars="300" w:firstLine="96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二</w:t>
      </w:r>
      <w:r w:rsidRPr="00853B62">
        <w:rPr>
          <w:rFonts w:ascii="仿宋" w:eastAsia="仿宋" w:hAnsi="仿宋" w:hint="eastAsia"/>
          <w:sz w:val="32"/>
          <w:szCs w:val="32"/>
        </w:rPr>
        <w:t>）合理商业目的原则</w:t>
      </w:r>
    </w:p>
    <w:p w:rsidR="002C0EFC" w:rsidRPr="00853B62" w:rsidRDefault="002C0EFC" w:rsidP="002C0EFC">
      <w:pPr>
        <w:tabs>
          <w:tab w:val="center" w:pos="4436"/>
        </w:tabs>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sz w:val="32"/>
          <w:szCs w:val="32"/>
        </w:rPr>
        <w:lastRenderedPageBreak/>
        <w:t>税务师事务所及其涉税服务人员承办</w:t>
      </w:r>
      <w:r w:rsidRPr="00A24EAB">
        <w:rPr>
          <w:rFonts w:ascii="仿宋" w:eastAsia="仿宋" w:hAnsi="仿宋" w:hint="eastAsia"/>
          <w:sz w:val="32"/>
          <w:szCs w:val="32"/>
        </w:rPr>
        <w:t>企业境外投资税务风险管理咨询业务，应基于委托人的合理商业目的，服务过程和服务成果不得以获取税收利益为唯一目的或者主要目的，也不得向委托人建议以形式符合税法规定、但与其经济实质不符的方式获取税收利益。</w:t>
      </w:r>
    </w:p>
    <w:p w:rsidR="002C0EFC" w:rsidRDefault="002C0EFC" w:rsidP="002C0EFC">
      <w:pPr>
        <w:tabs>
          <w:tab w:val="center" w:pos="4436"/>
        </w:tabs>
        <w:snapToGrid w:val="0"/>
        <w:spacing w:line="360" w:lineRule="auto"/>
        <w:ind w:left="-284" w:firstLineChars="300" w:firstLine="960"/>
        <w:rPr>
          <w:rFonts w:ascii="仿宋" w:eastAsia="仿宋" w:hAnsi="仿宋"/>
          <w:sz w:val="32"/>
          <w:szCs w:val="32"/>
        </w:rPr>
      </w:pPr>
      <w:r>
        <w:rPr>
          <w:rFonts w:ascii="仿宋" w:eastAsia="仿宋" w:hAnsi="仿宋" w:hint="eastAsia"/>
          <w:sz w:val="32"/>
          <w:szCs w:val="32"/>
        </w:rPr>
        <w:t>（三）</w:t>
      </w:r>
      <w:r w:rsidRPr="00853B62">
        <w:rPr>
          <w:rFonts w:ascii="仿宋" w:eastAsia="仿宋" w:hAnsi="仿宋" w:hint="eastAsia"/>
          <w:sz w:val="32"/>
          <w:szCs w:val="32"/>
        </w:rPr>
        <w:t>诚信及保密原则。</w:t>
      </w:r>
    </w:p>
    <w:p w:rsidR="002C0EFC" w:rsidRPr="00853B62" w:rsidRDefault="002C0EFC" w:rsidP="002C0EFC">
      <w:pPr>
        <w:tabs>
          <w:tab w:val="center" w:pos="4436"/>
        </w:tabs>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税务师事务所及涉税服务人员承办</w:t>
      </w:r>
      <w:r w:rsidRPr="00A24EAB">
        <w:rPr>
          <w:rFonts w:ascii="仿宋" w:eastAsia="仿宋" w:hAnsi="仿宋" w:hint="eastAsia"/>
          <w:sz w:val="32"/>
          <w:szCs w:val="32"/>
        </w:rPr>
        <w:t>企业境外投资税务风险管理咨询业务</w:t>
      </w:r>
      <w:r w:rsidRPr="00853B62">
        <w:rPr>
          <w:rFonts w:ascii="仿宋" w:eastAsia="仿宋" w:hAnsi="仿宋" w:hint="eastAsia"/>
          <w:sz w:val="32"/>
          <w:szCs w:val="32"/>
        </w:rPr>
        <w:t>时，应当按照业务委托协议内容完整、真实地提供服务，并根据保密协议或业务委托协议中的保密条款内容为委托方提供的各项信息采取保密措施。</w:t>
      </w:r>
    </w:p>
    <w:p w:rsidR="002C0EFC" w:rsidRPr="00853B62" w:rsidRDefault="002C0EFC" w:rsidP="002C0EFC">
      <w:pPr>
        <w:snapToGrid w:val="0"/>
        <w:spacing w:line="360" w:lineRule="auto"/>
        <w:ind w:firstLineChars="200" w:firstLine="643"/>
        <w:rPr>
          <w:rFonts w:ascii="仿宋" w:eastAsia="仿宋" w:hAnsi="仿宋"/>
          <w:b/>
          <w:sz w:val="32"/>
          <w:szCs w:val="32"/>
        </w:rPr>
      </w:pPr>
      <w:r w:rsidRPr="00853B62">
        <w:rPr>
          <w:rFonts w:ascii="仿宋" w:eastAsia="仿宋" w:hAnsi="仿宋" w:hint="eastAsia"/>
          <w:b/>
          <w:sz w:val="32"/>
          <w:szCs w:val="32"/>
        </w:rPr>
        <w:t xml:space="preserve">第四条 </w:t>
      </w:r>
      <w:r w:rsidRPr="00853B62">
        <w:rPr>
          <w:rFonts w:ascii="仿宋" w:eastAsia="仿宋" w:hAnsi="仿宋"/>
          <w:kern w:val="0"/>
          <w:sz w:val="32"/>
          <w:szCs w:val="32"/>
        </w:rPr>
        <w:t>税务师事务所及其涉税服务人员</w:t>
      </w:r>
      <w:r w:rsidRPr="00853B62">
        <w:rPr>
          <w:rFonts w:ascii="仿宋" w:eastAsia="仿宋" w:hAnsi="仿宋" w:hint="eastAsia"/>
          <w:kern w:val="0"/>
          <w:sz w:val="32"/>
          <w:szCs w:val="32"/>
        </w:rPr>
        <w:t>承办企业境外投资税务风险管理咨询业务</w:t>
      </w:r>
      <w:r w:rsidRPr="00853B62">
        <w:rPr>
          <w:rFonts w:ascii="仿宋" w:eastAsia="仿宋" w:hAnsi="仿宋"/>
          <w:kern w:val="0"/>
          <w:sz w:val="32"/>
          <w:szCs w:val="32"/>
        </w:rPr>
        <w:t>，</w:t>
      </w:r>
      <w:r w:rsidRPr="00853B62">
        <w:rPr>
          <w:rFonts w:ascii="仿宋" w:eastAsia="仿宋" w:hAnsi="仿宋"/>
          <w:sz w:val="32"/>
          <w:szCs w:val="32"/>
        </w:rPr>
        <w:t>应当</w:t>
      </w:r>
      <w:r w:rsidRPr="00853B62">
        <w:rPr>
          <w:rFonts w:ascii="仿宋" w:eastAsia="仿宋" w:hAnsi="仿宋" w:hint="eastAsia"/>
          <w:sz w:val="32"/>
          <w:szCs w:val="32"/>
        </w:rPr>
        <w:t>按照</w:t>
      </w:r>
      <w:r w:rsidR="004C7149" w:rsidRPr="0055757E">
        <w:rPr>
          <w:rFonts w:ascii="仿宋" w:eastAsia="仿宋" w:hAnsi="仿宋" w:hint="eastAsia"/>
          <w:sz w:val="32"/>
          <w:szCs w:val="32"/>
        </w:rPr>
        <w:t>《国家税务总局关于采集涉税专业服务基本信息和业务信息有关事项的公告》（国家税务总局公告2017年第49号）、</w:t>
      </w:r>
      <w:r w:rsidR="004C7149" w:rsidRPr="00ED4678">
        <w:rPr>
          <w:rFonts w:ascii="仿宋" w:eastAsia="仿宋" w:hAnsi="仿宋" w:hint="eastAsia"/>
          <w:sz w:val="32"/>
          <w:szCs w:val="32"/>
        </w:rPr>
        <w:t>《关于进一步完善涉税专业服务监管制度有关事项的公告》（国家税务总局公告2019年第43</w:t>
      </w:r>
      <w:r w:rsidR="004C7149">
        <w:rPr>
          <w:rFonts w:ascii="仿宋" w:eastAsia="仿宋" w:hAnsi="仿宋" w:hint="eastAsia"/>
          <w:sz w:val="32"/>
          <w:szCs w:val="32"/>
        </w:rPr>
        <w:t>号）</w:t>
      </w:r>
      <w:r>
        <w:rPr>
          <w:rFonts w:ascii="仿宋" w:eastAsia="仿宋" w:hAnsi="仿宋" w:hint="eastAsia"/>
          <w:sz w:val="32"/>
          <w:szCs w:val="32"/>
        </w:rPr>
        <w:t>的要求</w:t>
      </w:r>
      <w:r w:rsidRPr="00853B62">
        <w:rPr>
          <w:rFonts w:ascii="仿宋" w:eastAsia="仿宋" w:hAnsi="仿宋"/>
          <w:sz w:val="32"/>
          <w:szCs w:val="32"/>
        </w:rPr>
        <w:t>，</w:t>
      </w:r>
      <w:r w:rsidRPr="00853B62">
        <w:rPr>
          <w:rFonts w:ascii="仿宋" w:eastAsia="仿宋" w:hAnsi="仿宋" w:hint="eastAsia"/>
          <w:sz w:val="32"/>
          <w:szCs w:val="32"/>
        </w:rPr>
        <w:t>向税务机关</w:t>
      </w:r>
      <w:r w:rsidRPr="00853B62">
        <w:rPr>
          <w:rFonts w:ascii="仿宋" w:eastAsia="仿宋" w:hAnsi="仿宋"/>
          <w:sz w:val="32"/>
          <w:szCs w:val="32"/>
        </w:rPr>
        <w:t>报送《涉税专业服务机构（人员）基本信息采集表》</w:t>
      </w:r>
      <w:r w:rsidRPr="00853B62">
        <w:rPr>
          <w:rFonts w:ascii="仿宋" w:eastAsia="仿宋" w:hAnsi="仿宋" w:hint="eastAsia"/>
          <w:sz w:val="32"/>
          <w:szCs w:val="32"/>
        </w:rPr>
        <w:t>和其他相关</w:t>
      </w:r>
      <w:r w:rsidRPr="00853B62">
        <w:rPr>
          <w:rFonts w:ascii="仿宋" w:eastAsia="仿宋" w:hAnsi="仿宋"/>
          <w:sz w:val="32"/>
          <w:szCs w:val="32"/>
        </w:rPr>
        <w:t>信息</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3"/>
        <w:rPr>
          <w:rFonts w:ascii="仿宋" w:eastAsia="仿宋" w:hAnsi="仿宋"/>
          <w:b/>
          <w:sz w:val="32"/>
          <w:szCs w:val="32"/>
        </w:rPr>
      </w:pPr>
      <w:r w:rsidRPr="00853B62">
        <w:rPr>
          <w:rFonts w:ascii="仿宋" w:eastAsia="仿宋" w:hAnsi="仿宋" w:hint="eastAsia"/>
          <w:b/>
          <w:kern w:val="0"/>
          <w:sz w:val="32"/>
          <w:szCs w:val="32"/>
        </w:rPr>
        <w:t xml:space="preserve">第五条 </w:t>
      </w:r>
      <w:r w:rsidRPr="00853B62">
        <w:rPr>
          <w:rFonts w:ascii="仿宋" w:eastAsia="仿宋" w:hAnsi="仿宋" w:hint="eastAsia"/>
          <w:sz w:val="32"/>
          <w:szCs w:val="32"/>
        </w:rPr>
        <w:t>税务师事务所及其涉税服务人员提供企业境外投资税务风险管理咨询服务，实行信任保护原则。存在以下情形之一的，税务师事务所及其涉税服务人员有权终止业务：</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（一）委托人违反法律、法规及相关规定的；</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 xml:space="preserve">（二）委托人提供不真实、不完整资料信息的； </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lastRenderedPageBreak/>
        <w:t xml:space="preserve">（三）委托人要求违反本指引第三条的； </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四</w:t>
      </w:r>
      <w:r w:rsidRPr="00853B62">
        <w:rPr>
          <w:rFonts w:ascii="仿宋" w:eastAsia="仿宋" w:hAnsi="仿宋" w:hint="eastAsia"/>
          <w:sz w:val="32"/>
          <w:szCs w:val="32"/>
        </w:rPr>
        <w:t>）其他因委托人原因限制业务实施的情形。</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如已完成部分约定业务，应当按照协议约定收取费用，并就已完成事项进行免责性声明，由委托人承担相应责任，税务师事务所及其涉税服务人员不承担该部分责任。</w:t>
      </w:r>
    </w:p>
    <w:p w:rsidR="002C0EFC" w:rsidRPr="00853B62" w:rsidRDefault="002C0EFC" w:rsidP="002C0EFC">
      <w:pPr>
        <w:snapToGrid w:val="0"/>
        <w:spacing w:line="360" w:lineRule="auto"/>
        <w:ind w:firstLineChars="200" w:firstLine="643"/>
        <w:rPr>
          <w:rFonts w:ascii="仿宋" w:eastAsia="仿宋" w:hAnsi="仿宋"/>
          <w:b/>
          <w:sz w:val="32"/>
          <w:szCs w:val="32"/>
        </w:rPr>
      </w:pPr>
      <w:r w:rsidRPr="00853B62">
        <w:rPr>
          <w:rFonts w:ascii="仿宋" w:eastAsia="仿宋" w:hAnsi="仿宋" w:hint="eastAsia"/>
          <w:b/>
          <w:sz w:val="32"/>
          <w:szCs w:val="32"/>
        </w:rPr>
        <w:t xml:space="preserve">第六条 </w:t>
      </w:r>
      <w:r w:rsidRPr="00853B62">
        <w:rPr>
          <w:rFonts w:ascii="仿宋" w:eastAsia="仿宋" w:hAnsi="仿宋" w:hint="eastAsia"/>
          <w:sz w:val="32"/>
          <w:szCs w:val="32"/>
        </w:rPr>
        <w:t>税务师事务所及其涉税服务人员提供企业境外投资税务风险管理咨询服务，应当遵循《税务师</w:t>
      </w:r>
      <w:r>
        <w:rPr>
          <w:rFonts w:ascii="仿宋" w:eastAsia="仿宋" w:hAnsi="仿宋" w:hint="eastAsia"/>
          <w:sz w:val="32"/>
          <w:szCs w:val="32"/>
        </w:rPr>
        <w:t>行业</w:t>
      </w:r>
      <w:r w:rsidRPr="00853B62">
        <w:rPr>
          <w:rFonts w:ascii="仿宋" w:eastAsia="仿宋" w:hAnsi="仿宋" w:hint="eastAsia"/>
          <w:sz w:val="32"/>
          <w:szCs w:val="32"/>
        </w:rPr>
        <w:t>职业道德指引（试行）》的有关规定。</w:t>
      </w:r>
    </w:p>
    <w:p w:rsidR="002C0EFC" w:rsidRPr="00E67A6D" w:rsidRDefault="002C0EFC" w:rsidP="006859AB">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 xml:space="preserve">第七条 </w:t>
      </w:r>
      <w:r w:rsidRPr="00853B62">
        <w:rPr>
          <w:rFonts w:ascii="仿宋" w:eastAsia="仿宋" w:hAnsi="仿宋" w:hint="eastAsia"/>
          <w:sz w:val="32"/>
          <w:szCs w:val="32"/>
        </w:rPr>
        <w:t>税务师事务所及其涉税服务人员提供企业境外投资税务风险管理咨询服务，应当遵循《税务师行业质量控制指引（试行）》的有关规定，</w:t>
      </w:r>
      <w:r w:rsidRPr="00853B62">
        <w:rPr>
          <w:rFonts w:ascii="仿宋" w:eastAsia="仿宋" w:hAnsi="仿宋" w:hint="eastAsia"/>
          <w:kern w:val="0"/>
          <w:sz w:val="32"/>
          <w:szCs w:val="32"/>
        </w:rPr>
        <w:t>在</w:t>
      </w:r>
      <w:r w:rsidRPr="00853B62">
        <w:rPr>
          <w:rFonts w:ascii="仿宋" w:eastAsia="仿宋" w:hAnsi="仿宋"/>
          <w:kern w:val="0"/>
          <w:sz w:val="32"/>
          <w:szCs w:val="32"/>
        </w:rPr>
        <w:t>业务承接、</w:t>
      </w:r>
      <w:r w:rsidRPr="00853B62">
        <w:rPr>
          <w:rFonts w:ascii="仿宋" w:eastAsia="仿宋" w:hAnsi="仿宋" w:hint="eastAsia"/>
          <w:kern w:val="0"/>
          <w:sz w:val="32"/>
          <w:szCs w:val="32"/>
        </w:rPr>
        <w:t>业务委派、业务计划、</w:t>
      </w:r>
      <w:r w:rsidRPr="00853B62">
        <w:rPr>
          <w:rFonts w:ascii="仿宋" w:eastAsia="仿宋" w:hAnsi="仿宋"/>
          <w:kern w:val="0"/>
          <w:sz w:val="32"/>
          <w:szCs w:val="32"/>
        </w:rPr>
        <w:t>业务实施、</w:t>
      </w:r>
      <w:r w:rsidRPr="00853B62">
        <w:rPr>
          <w:rFonts w:ascii="仿宋" w:eastAsia="仿宋" w:hAnsi="仿宋" w:hint="eastAsia"/>
          <w:kern w:val="0"/>
          <w:sz w:val="32"/>
          <w:szCs w:val="32"/>
        </w:rPr>
        <w:t>业务成</w:t>
      </w:r>
      <w:r w:rsidRPr="00853B62">
        <w:rPr>
          <w:rFonts w:ascii="仿宋" w:eastAsia="仿宋" w:hAnsi="仿宋"/>
          <w:kern w:val="0"/>
          <w:sz w:val="32"/>
          <w:szCs w:val="32"/>
        </w:rPr>
        <w:t>果</w:t>
      </w:r>
      <w:r w:rsidRPr="00853B62">
        <w:rPr>
          <w:rFonts w:ascii="仿宋" w:eastAsia="仿宋" w:hAnsi="仿宋" w:hint="eastAsia"/>
          <w:kern w:val="0"/>
          <w:sz w:val="32"/>
          <w:szCs w:val="32"/>
        </w:rPr>
        <w:t>递交、业务记录归档</w:t>
      </w:r>
      <w:r w:rsidRPr="00853B62">
        <w:rPr>
          <w:rFonts w:ascii="仿宋" w:eastAsia="仿宋" w:hAnsi="仿宋"/>
          <w:kern w:val="0"/>
          <w:sz w:val="32"/>
          <w:szCs w:val="32"/>
        </w:rPr>
        <w:t>等</w:t>
      </w:r>
      <w:r w:rsidRPr="00853B62">
        <w:rPr>
          <w:rFonts w:ascii="仿宋" w:eastAsia="仿宋" w:hAnsi="仿宋" w:hint="eastAsia"/>
          <w:sz w:val="32"/>
          <w:szCs w:val="32"/>
        </w:rPr>
        <w:t>服务</w:t>
      </w:r>
      <w:r w:rsidRPr="00853B62">
        <w:rPr>
          <w:rFonts w:ascii="仿宋" w:eastAsia="仿宋" w:hAnsi="仿宋"/>
          <w:kern w:val="0"/>
          <w:sz w:val="32"/>
          <w:szCs w:val="32"/>
        </w:rPr>
        <w:t>各阶段，</w:t>
      </w:r>
      <w:r w:rsidRPr="00853B62">
        <w:rPr>
          <w:rFonts w:ascii="仿宋" w:eastAsia="仿宋" w:hAnsi="仿宋" w:hint="eastAsia"/>
          <w:kern w:val="0"/>
          <w:sz w:val="32"/>
          <w:szCs w:val="32"/>
        </w:rPr>
        <w:t>充分考虑</w:t>
      </w:r>
      <w:r w:rsidRPr="00853B62">
        <w:rPr>
          <w:rFonts w:ascii="仿宋" w:eastAsia="仿宋" w:hAnsi="仿宋"/>
          <w:kern w:val="0"/>
          <w:sz w:val="32"/>
          <w:szCs w:val="32"/>
        </w:rPr>
        <w:t>对执业风险的影响因素，使执业风险降低到可以接受的程度。</w:t>
      </w:r>
    </w:p>
    <w:p w:rsidR="002C0EFC" w:rsidRPr="00853B62" w:rsidRDefault="002C0EFC" w:rsidP="002C0EFC">
      <w:pPr>
        <w:pStyle w:val="2"/>
        <w:snapToGrid w:val="0"/>
        <w:spacing w:before="0" w:after="0" w:line="360" w:lineRule="auto"/>
      </w:pPr>
      <w:bookmarkStart w:id="10" w:name="_Toc14101233"/>
      <w:bookmarkStart w:id="11" w:name="_Toc14101499"/>
      <w:bookmarkStart w:id="12" w:name="_Toc14162815"/>
      <w:r w:rsidRPr="00853B62">
        <w:rPr>
          <w:rFonts w:hint="eastAsia"/>
        </w:rPr>
        <w:t>第二章 业务定义与目标</w:t>
      </w:r>
      <w:bookmarkEnd w:id="10"/>
      <w:bookmarkEnd w:id="11"/>
      <w:bookmarkEnd w:id="12"/>
    </w:p>
    <w:p w:rsidR="002C0EFC" w:rsidRPr="00853B62" w:rsidRDefault="002C0EFC" w:rsidP="002C0EFC">
      <w:pPr>
        <w:snapToGrid w:val="0"/>
        <w:spacing w:line="360" w:lineRule="auto"/>
        <w:ind w:firstLineChars="200" w:firstLine="643"/>
        <w:rPr>
          <w:rStyle w:val="a7"/>
          <w:rFonts w:ascii="仿宋" w:eastAsia="仿宋" w:hAnsi="仿宋" w:cstheme="majorBidi"/>
          <w:b/>
          <w:bCs/>
        </w:rPr>
      </w:pPr>
      <w:r w:rsidRPr="00853B62">
        <w:rPr>
          <w:rFonts w:ascii="仿宋" w:eastAsia="仿宋" w:hAnsi="仿宋"/>
          <w:b/>
          <w:kern w:val="0"/>
          <w:sz w:val="32"/>
          <w:szCs w:val="32"/>
        </w:rPr>
        <w:t>第</w:t>
      </w:r>
      <w:r w:rsidRPr="00853B62">
        <w:rPr>
          <w:rFonts w:ascii="仿宋" w:eastAsia="仿宋" w:hAnsi="仿宋" w:hint="eastAsia"/>
          <w:b/>
          <w:kern w:val="0"/>
          <w:sz w:val="32"/>
          <w:szCs w:val="32"/>
        </w:rPr>
        <w:t>八</w:t>
      </w:r>
      <w:r w:rsidRPr="00853B62">
        <w:rPr>
          <w:rFonts w:ascii="仿宋" w:eastAsia="仿宋" w:hAnsi="仿宋"/>
          <w:b/>
          <w:kern w:val="0"/>
          <w:sz w:val="32"/>
          <w:szCs w:val="32"/>
        </w:rPr>
        <w:t>条</w:t>
      </w:r>
      <w:r w:rsidRPr="00853B62">
        <w:rPr>
          <w:rFonts w:ascii="仿宋" w:eastAsia="仿宋" w:hAnsi="仿宋" w:hint="eastAsia"/>
          <w:kern w:val="0"/>
          <w:sz w:val="32"/>
          <w:szCs w:val="32"/>
        </w:rPr>
        <w:t xml:space="preserve"> 本指引所称</w:t>
      </w:r>
      <w:r w:rsidRPr="00853B62">
        <w:rPr>
          <w:rFonts w:ascii="仿宋" w:eastAsia="仿宋" w:hAnsi="仿宋" w:hint="eastAsia"/>
          <w:sz w:val="32"/>
          <w:szCs w:val="32"/>
        </w:rPr>
        <w:t>企业境外投资税务风险管理咨询业务是指税务师事务所依法接受委托，对企业境外投资相关的税务</w:t>
      </w:r>
      <w:r w:rsidRPr="00853B62">
        <w:rPr>
          <w:rFonts w:ascii="仿宋" w:eastAsia="仿宋" w:hAnsi="仿宋"/>
          <w:color w:val="000000"/>
          <w:sz w:val="32"/>
          <w:szCs w:val="32"/>
        </w:rPr>
        <w:t>风险进行评价</w:t>
      </w:r>
      <w:r w:rsidRPr="00853B62">
        <w:rPr>
          <w:rFonts w:ascii="仿宋" w:eastAsia="仿宋" w:hAnsi="仿宋" w:hint="eastAsia"/>
          <w:color w:val="000000"/>
          <w:sz w:val="32"/>
          <w:szCs w:val="32"/>
        </w:rPr>
        <w:t>并针对税务风险</w:t>
      </w:r>
      <w:r w:rsidRPr="00853B62">
        <w:rPr>
          <w:rFonts w:ascii="仿宋" w:eastAsia="仿宋" w:hAnsi="仿宋"/>
          <w:color w:val="000000"/>
          <w:sz w:val="32"/>
          <w:szCs w:val="32"/>
        </w:rPr>
        <w:t>管理</w:t>
      </w:r>
      <w:r w:rsidRPr="00853B62">
        <w:rPr>
          <w:rFonts w:ascii="仿宋" w:eastAsia="仿宋" w:hAnsi="仿宋" w:hint="eastAsia"/>
          <w:color w:val="000000"/>
          <w:sz w:val="32"/>
          <w:szCs w:val="32"/>
        </w:rPr>
        <w:t>措施提供咨询意见的</w:t>
      </w:r>
      <w:r w:rsidRPr="00853B62">
        <w:rPr>
          <w:rFonts w:ascii="仿宋" w:eastAsia="仿宋" w:hAnsi="仿宋"/>
          <w:color w:val="000000"/>
          <w:sz w:val="32"/>
          <w:szCs w:val="32"/>
        </w:rPr>
        <w:t>服务行为</w:t>
      </w:r>
      <w:r w:rsidRPr="00853B62">
        <w:rPr>
          <w:rFonts w:ascii="仿宋" w:eastAsia="仿宋" w:hAnsi="仿宋" w:hint="eastAsia"/>
          <w:kern w:val="0"/>
          <w:sz w:val="32"/>
          <w:szCs w:val="32"/>
        </w:rPr>
        <w:t>。</w:t>
      </w:r>
      <w:r w:rsidRPr="00E67A6D">
        <w:rPr>
          <w:rFonts w:ascii="仿宋" w:eastAsia="仿宋" w:hAnsi="仿宋" w:hint="eastAsia"/>
          <w:kern w:val="0"/>
          <w:sz w:val="32"/>
          <w:szCs w:val="32"/>
        </w:rPr>
        <w:t>上述所称的</w:t>
      </w:r>
      <w:r>
        <w:rPr>
          <w:rFonts w:ascii="仿宋" w:eastAsia="仿宋" w:hAnsi="仿宋" w:hint="eastAsia"/>
          <w:kern w:val="0"/>
          <w:sz w:val="32"/>
          <w:szCs w:val="32"/>
        </w:rPr>
        <w:t>“</w:t>
      </w:r>
      <w:r w:rsidRPr="00E67A6D">
        <w:rPr>
          <w:rFonts w:ascii="仿宋" w:eastAsia="仿宋" w:hAnsi="仿宋" w:hint="eastAsia"/>
          <w:kern w:val="0"/>
          <w:sz w:val="32"/>
          <w:szCs w:val="32"/>
        </w:rPr>
        <w:t>境外投资税务风险</w:t>
      </w:r>
      <w:r>
        <w:rPr>
          <w:rFonts w:ascii="仿宋" w:eastAsia="仿宋" w:hAnsi="仿宋" w:hint="eastAsia"/>
          <w:kern w:val="0"/>
          <w:sz w:val="32"/>
          <w:szCs w:val="32"/>
        </w:rPr>
        <w:t>”</w:t>
      </w:r>
      <w:r w:rsidRPr="00E67A6D">
        <w:rPr>
          <w:rFonts w:ascii="仿宋" w:eastAsia="仿宋" w:hAnsi="仿宋" w:hint="eastAsia"/>
          <w:kern w:val="0"/>
          <w:sz w:val="32"/>
          <w:szCs w:val="32"/>
        </w:rPr>
        <w:t>是指</w:t>
      </w:r>
      <w:r>
        <w:rPr>
          <w:rFonts w:ascii="仿宋" w:eastAsia="仿宋" w:hAnsi="仿宋" w:hint="eastAsia"/>
          <w:kern w:val="0"/>
          <w:sz w:val="32"/>
          <w:szCs w:val="32"/>
        </w:rPr>
        <w:t>在中国大陆以外区域从事投资活动所涉及的税务风险。</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sz w:val="32"/>
          <w:szCs w:val="32"/>
        </w:rPr>
        <w:t>企业境外投资税务风险管理</w:t>
      </w:r>
      <w:r>
        <w:rPr>
          <w:rFonts w:ascii="仿宋" w:eastAsia="仿宋" w:hAnsi="仿宋" w:hint="eastAsia"/>
          <w:sz w:val="32"/>
          <w:szCs w:val="32"/>
        </w:rPr>
        <w:t>通常</w:t>
      </w:r>
      <w:r w:rsidRPr="00853B62">
        <w:rPr>
          <w:rFonts w:ascii="仿宋" w:eastAsia="仿宋" w:hAnsi="仿宋" w:hint="eastAsia"/>
          <w:sz w:val="32"/>
          <w:szCs w:val="32"/>
        </w:rPr>
        <w:t>涉及多个不同税收管辖区域的税收法律法规及税务管理实践，</w:t>
      </w:r>
      <w:r>
        <w:rPr>
          <w:rFonts w:ascii="仿宋" w:eastAsia="仿宋" w:hAnsi="仿宋" w:hint="eastAsia"/>
          <w:sz w:val="32"/>
          <w:szCs w:val="32"/>
        </w:rPr>
        <w:t>包括中国大陆和中</w:t>
      </w:r>
      <w:r>
        <w:rPr>
          <w:rFonts w:ascii="仿宋" w:eastAsia="仿宋" w:hAnsi="仿宋" w:hint="eastAsia"/>
          <w:sz w:val="32"/>
          <w:szCs w:val="32"/>
        </w:rPr>
        <w:lastRenderedPageBreak/>
        <w:t>国大陆以外区域，</w:t>
      </w:r>
      <w:r w:rsidRPr="00853B62">
        <w:rPr>
          <w:rFonts w:ascii="仿宋" w:eastAsia="仿宋" w:hAnsi="仿宋" w:hint="eastAsia"/>
          <w:sz w:val="32"/>
          <w:szCs w:val="32"/>
        </w:rPr>
        <w:t>税务师事务所及其涉税服务人员的服务过程和服务成果应全面并客观考虑不同税收管辖区域的税收法律法规和实践要求。</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kern w:val="0"/>
          <w:sz w:val="32"/>
          <w:szCs w:val="32"/>
        </w:rPr>
        <w:t>第九条</w:t>
      </w:r>
      <w:r w:rsidRPr="00853B62">
        <w:rPr>
          <w:rFonts w:ascii="仿宋" w:eastAsia="仿宋" w:hAnsi="仿宋"/>
          <w:b/>
          <w:kern w:val="0"/>
          <w:sz w:val="32"/>
          <w:szCs w:val="32"/>
        </w:rPr>
        <w:t xml:space="preserve"> </w:t>
      </w:r>
      <w:r w:rsidRPr="00853B62">
        <w:rPr>
          <w:rFonts w:ascii="仿宋" w:eastAsia="仿宋" w:hAnsi="仿宋" w:hint="eastAsia"/>
          <w:kern w:val="0"/>
          <w:sz w:val="32"/>
          <w:szCs w:val="32"/>
        </w:rPr>
        <w:t>税务师事务所及其涉税服务人员承办</w:t>
      </w:r>
      <w:r w:rsidRPr="00853B62">
        <w:rPr>
          <w:rFonts w:ascii="仿宋" w:eastAsia="仿宋" w:hAnsi="仿宋" w:hint="eastAsia"/>
          <w:sz w:val="32"/>
          <w:szCs w:val="32"/>
        </w:rPr>
        <w:t>企业境外投资税务风险管理咨询业务，从中国</w:t>
      </w:r>
      <w:r>
        <w:rPr>
          <w:rFonts w:ascii="仿宋" w:eastAsia="仿宋" w:hAnsi="仿宋" w:hint="eastAsia"/>
          <w:sz w:val="32"/>
          <w:szCs w:val="32"/>
        </w:rPr>
        <w:t>大陆税法</w:t>
      </w:r>
      <w:r w:rsidRPr="00853B62">
        <w:rPr>
          <w:rFonts w:ascii="仿宋" w:eastAsia="仿宋" w:hAnsi="仿宋" w:hint="eastAsia"/>
          <w:sz w:val="32"/>
          <w:szCs w:val="32"/>
        </w:rPr>
        <w:t>的角度应重点关注以下方面的税务风险：</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w:t>
      </w:r>
      <w:r>
        <w:rPr>
          <w:rFonts w:ascii="仿宋" w:eastAsia="仿宋" w:hAnsi="仿宋" w:hint="eastAsia"/>
          <w:sz w:val="32"/>
          <w:szCs w:val="32"/>
        </w:rPr>
        <w:t>被认定为</w:t>
      </w:r>
      <w:r w:rsidRPr="00853B62">
        <w:rPr>
          <w:rFonts w:ascii="仿宋" w:eastAsia="仿宋" w:hAnsi="仿宋" w:hint="eastAsia"/>
          <w:sz w:val="32"/>
          <w:szCs w:val="32"/>
        </w:rPr>
        <w:t>中国税收居民企业；</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（二）</w:t>
      </w:r>
      <w:r>
        <w:rPr>
          <w:rFonts w:ascii="仿宋" w:eastAsia="仿宋" w:hAnsi="仿宋" w:hint="eastAsia"/>
          <w:sz w:val="32"/>
          <w:szCs w:val="32"/>
        </w:rPr>
        <w:t>被认定为</w:t>
      </w:r>
      <w:r w:rsidRPr="00853B62">
        <w:rPr>
          <w:rFonts w:ascii="仿宋" w:eastAsia="仿宋" w:hAnsi="仿宋" w:hint="eastAsia"/>
          <w:sz w:val="32"/>
          <w:szCs w:val="32"/>
        </w:rPr>
        <w:t>受控外国</w:t>
      </w:r>
      <w:r>
        <w:rPr>
          <w:rFonts w:ascii="仿宋" w:eastAsia="仿宋" w:hAnsi="仿宋" w:hint="eastAsia"/>
          <w:sz w:val="32"/>
          <w:szCs w:val="32"/>
        </w:rPr>
        <w:t>企业</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（三）税收协定适用；</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（四）关联交易转让定价调整；</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（五）境外税收抵免处理；</w:t>
      </w:r>
    </w:p>
    <w:p w:rsidR="002C0EFC"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（六）派遣员工的个人所得税</w:t>
      </w:r>
      <w:r>
        <w:rPr>
          <w:rFonts w:ascii="仿宋" w:eastAsia="仿宋" w:hAnsi="仿宋" w:hint="eastAsia"/>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（七）一般反避税规则的适用。</w:t>
      </w:r>
    </w:p>
    <w:p w:rsidR="002C0EFC" w:rsidRPr="00853B62" w:rsidRDefault="002C0EFC" w:rsidP="002C0EFC">
      <w:pPr>
        <w:snapToGrid w:val="0"/>
        <w:spacing w:line="360" w:lineRule="auto"/>
        <w:ind w:firstLineChars="200" w:firstLine="640"/>
        <w:rPr>
          <w:rFonts w:ascii="仿宋" w:eastAsia="仿宋" w:hAnsi="仿宋"/>
          <w:sz w:val="32"/>
          <w:szCs w:val="32"/>
        </w:rPr>
      </w:pPr>
      <w:r w:rsidRPr="00EC5975">
        <w:rPr>
          <w:rFonts w:ascii="仿宋" w:eastAsia="仿宋" w:hAnsi="仿宋" w:hint="eastAsia"/>
          <w:sz w:val="32"/>
          <w:szCs w:val="32"/>
        </w:rPr>
        <w:t>除中国大陆税法以外，税务</w:t>
      </w:r>
      <w:r w:rsidRPr="00EC5975">
        <w:rPr>
          <w:rFonts w:ascii="仿宋" w:eastAsia="仿宋" w:hAnsi="仿宋" w:hint="eastAsia"/>
          <w:kern w:val="0"/>
          <w:sz w:val="32"/>
          <w:szCs w:val="32"/>
        </w:rPr>
        <w:t>师事务所及其涉税服务人员承办</w:t>
      </w:r>
      <w:r w:rsidRPr="00EC5975">
        <w:rPr>
          <w:rFonts w:ascii="仿宋" w:eastAsia="仿宋" w:hAnsi="仿宋" w:hint="eastAsia"/>
          <w:sz w:val="32"/>
          <w:szCs w:val="32"/>
        </w:rPr>
        <w:t>企业境外投资税务风险管理咨询业务时，还应搜集并了解境外投资涉及的中国大陆以外其它特定</w:t>
      </w:r>
      <w:r>
        <w:rPr>
          <w:rFonts w:ascii="仿宋" w:eastAsia="仿宋" w:hAnsi="仿宋" w:hint="eastAsia"/>
          <w:sz w:val="32"/>
          <w:szCs w:val="32"/>
        </w:rPr>
        <w:t>税收</w:t>
      </w:r>
      <w:r w:rsidRPr="00EC5975">
        <w:rPr>
          <w:rFonts w:ascii="仿宋" w:eastAsia="仿宋" w:hAnsi="仿宋" w:hint="eastAsia"/>
          <w:sz w:val="32"/>
          <w:szCs w:val="32"/>
        </w:rPr>
        <w:t>管辖区域的基本税收信息，梳理委托人在中国大陆以外</w:t>
      </w:r>
      <w:r>
        <w:rPr>
          <w:rFonts w:ascii="仿宋" w:eastAsia="仿宋" w:hAnsi="仿宋" w:hint="eastAsia"/>
          <w:sz w:val="32"/>
          <w:szCs w:val="32"/>
        </w:rPr>
        <w:t>税收</w:t>
      </w:r>
      <w:r w:rsidRPr="00EC5975">
        <w:rPr>
          <w:rFonts w:ascii="仿宋" w:eastAsia="仿宋" w:hAnsi="仿宋" w:hint="eastAsia"/>
          <w:sz w:val="32"/>
          <w:szCs w:val="32"/>
        </w:rPr>
        <w:t>管辖区域的税法遵从事项，了解双边税收协定及税收争议解决机制，关注委托人及其境外投资项目在中国大陆以外</w:t>
      </w:r>
      <w:r w:rsidRPr="00A23C5F">
        <w:rPr>
          <w:rFonts w:ascii="仿宋" w:eastAsia="仿宋" w:hAnsi="仿宋" w:hint="eastAsia"/>
          <w:sz w:val="32"/>
          <w:szCs w:val="32"/>
        </w:rPr>
        <w:t>税</w:t>
      </w:r>
      <w:r>
        <w:rPr>
          <w:rFonts w:ascii="仿宋" w:eastAsia="仿宋" w:hAnsi="仿宋" w:hint="eastAsia"/>
          <w:sz w:val="32"/>
          <w:szCs w:val="32"/>
        </w:rPr>
        <w:t>收</w:t>
      </w:r>
      <w:r w:rsidRPr="00A23C5F">
        <w:rPr>
          <w:rFonts w:ascii="仿宋" w:eastAsia="仿宋" w:hAnsi="仿宋" w:hint="eastAsia"/>
          <w:sz w:val="32"/>
          <w:szCs w:val="32"/>
        </w:rPr>
        <w:t>管辖区域</w:t>
      </w:r>
      <w:r w:rsidRPr="00EC5975">
        <w:rPr>
          <w:rFonts w:ascii="仿宋" w:eastAsia="仿宋" w:hAnsi="仿宋" w:hint="eastAsia"/>
          <w:sz w:val="32"/>
          <w:szCs w:val="32"/>
        </w:rPr>
        <w:t>潜在的重点税收风险，动态把握中国大陆以外区域税收政策变化，协助委托人防控境外投资项目在中国大陆以外</w:t>
      </w:r>
      <w:r>
        <w:rPr>
          <w:rFonts w:ascii="仿宋" w:eastAsia="仿宋" w:hAnsi="仿宋" w:hint="eastAsia"/>
          <w:sz w:val="32"/>
          <w:szCs w:val="32"/>
        </w:rPr>
        <w:t>税收</w:t>
      </w:r>
      <w:r w:rsidRPr="00A23C5F">
        <w:rPr>
          <w:rFonts w:ascii="仿宋" w:eastAsia="仿宋" w:hAnsi="仿宋" w:hint="eastAsia"/>
          <w:sz w:val="32"/>
          <w:szCs w:val="32"/>
        </w:rPr>
        <w:t>管辖</w:t>
      </w:r>
      <w:r w:rsidRPr="00EC5975">
        <w:rPr>
          <w:rFonts w:ascii="仿宋" w:eastAsia="仿宋" w:hAnsi="仿宋" w:hint="eastAsia"/>
          <w:sz w:val="32"/>
          <w:szCs w:val="32"/>
        </w:rPr>
        <w:t>区域的税收风险，提高境外投资项目在所有涉及的税</w:t>
      </w:r>
      <w:r>
        <w:rPr>
          <w:rFonts w:ascii="仿宋" w:eastAsia="仿宋" w:hAnsi="仿宋" w:hint="eastAsia"/>
          <w:sz w:val="32"/>
          <w:szCs w:val="32"/>
        </w:rPr>
        <w:t>收</w:t>
      </w:r>
      <w:r w:rsidRPr="00EC5975">
        <w:rPr>
          <w:rFonts w:ascii="仿宋" w:eastAsia="仿宋" w:hAnsi="仿宋" w:hint="eastAsia"/>
          <w:sz w:val="32"/>
          <w:szCs w:val="32"/>
        </w:rPr>
        <w:t>管</w:t>
      </w:r>
      <w:r w:rsidRPr="00EC5975">
        <w:rPr>
          <w:rFonts w:ascii="仿宋" w:eastAsia="仿宋" w:hAnsi="仿宋" w:hint="eastAsia"/>
          <w:sz w:val="32"/>
          <w:szCs w:val="32"/>
        </w:rPr>
        <w:lastRenderedPageBreak/>
        <w:t>辖区域的全面税务合</w:t>
      </w:r>
      <w:proofErr w:type="gramStart"/>
      <w:r w:rsidRPr="00EC5975">
        <w:rPr>
          <w:rFonts w:ascii="仿宋" w:eastAsia="仿宋" w:hAnsi="仿宋" w:hint="eastAsia"/>
          <w:sz w:val="32"/>
          <w:szCs w:val="32"/>
        </w:rPr>
        <w:t>规</w:t>
      </w:r>
      <w:proofErr w:type="gramEnd"/>
      <w:r w:rsidRPr="00EC5975">
        <w:rPr>
          <w:rFonts w:ascii="仿宋" w:eastAsia="仿宋" w:hAnsi="仿宋" w:hint="eastAsia"/>
          <w:sz w:val="32"/>
          <w:szCs w:val="32"/>
        </w:rPr>
        <w:t>性。</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sz w:val="32"/>
          <w:szCs w:val="32"/>
        </w:rPr>
        <w:t>第十条</w:t>
      </w:r>
      <w:r w:rsidRPr="00853B62">
        <w:rPr>
          <w:rFonts w:ascii="仿宋" w:eastAsia="仿宋" w:hAnsi="仿宋"/>
          <w:b/>
          <w:kern w:val="0"/>
          <w:sz w:val="32"/>
          <w:szCs w:val="32"/>
        </w:rPr>
        <w:t xml:space="preserve"> </w:t>
      </w:r>
      <w:r w:rsidRPr="00853B62">
        <w:rPr>
          <w:rFonts w:ascii="仿宋" w:eastAsia="仿宋" w:hAnsi="仿宋" w:hint="eastAsia"/>
          <w:sz w:val="32"/>
          <w:szCs w:val="32"/>
        </w:rPr>
        <w:t>企业境外投资税务风险管理咨询</w:t>
      </w:r>
      <w:r w:rsidRPr="00853B62">
        <w:rPr>
          <w:rFonts w:ascii="仿宋" w:eastAsia="仿宋" w:hAnsi="仿宋" w:hint="eastAsia"/>
          <w:kern w:val="0"/>
          <w:sz w:val="32"/>
          <w:szCs w:val="32"/>
        </w:rPr>
        <w:t>业务流程包括了解业务目标、制定业务计划、收集项目资料、确定法律依据、测算数据结果、制定策划方案、方案综合辩证分析。</w:t>
      </w:r>
    </w:p>
    <w:p w:rsidR="002C0EFC" w:rsidRPr="00F50FF0" w:rsidRDefault="002C0EFC" w:rsidP="00F50FF0">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根据承接业务的简易程度，可以</w:t>
      </w:r>
      <w:proofErr w:type="gramStart"/>
      <w:r w:rsidRPr="00853B62">
        <w:rPr>
          <w:rFonts w:ascii="仿宋" w:eastAsia="仿宋" w:hAnsi="仿宋" w:hint="eastAsia"/>
          <w:kern w:val="0"/>
          <w:sz w:val="32"/>
          <w:szCs w:val="32"/>
        </w:rPr>
        <w:t>选择仅</w:t>
      </w:r>
      <w:proofErr w:type="gramEnd"/>
      <w:r w:rsidRPr="00853B62">
        <w:rPr>
          <w:rFonts w:ascii="仿宋" w:eastAsia="仿宋" w:hAnsi="仿宋" w:hint="eastAsia"/>
          <w:kern w:val="0"/>
          <w:sz w:val="32"/>
          <w:szCs w:val="32"/>
        </w:rPr>
        <w:t>执行部分程序，但需保证已执行程序足以支撑方案制定以及结论。</w:t>
      </w:r>
    </w:p>
    <w:p w:rsidR="002C0EFC" w:rsidRDefault="002C0EFC" w:rsidP="002C0EFC">
      <w:pPr>
        <w:pStyle w:val="2"/>
        <w:snapToGrid w:val="0"/>
        <w:spacing w:before="0" w:after="0" w:line="360" w:lineRule="auto"/>
      </w:pPr>
      <w:bookmarkStart w:id="13" w:name="_Toc14101234"/>
      <w:bookmarkStart w:id="14" w:name="_Toc14101500"/>
      <w:bookmarkStart w:id="15" w:name="_Toc14162816"/>
      <w:r w:rsidRPr="00853B62">
        <w:rPr>
          <w:rFonts w:hint="eastAsia"/>
        </w:rPr>
        <w:t>第三章 业务承接</w:t>
      </w:r>
      <w:bookmarkEnd w:id="13"/>
      <w:bookmarkEnd w:id="14"/>
      <w:bookmarkEnd w:id="15"/>
      <w:r>
        <w:rPr>
          <w:rFonts w:hint="eastAsia"/>
        </w:rPr>
        <w:t>与委派</w:t>
      </w:r>
    </w:p>
    <w:p w:rsidR="002C0EFC" w:rsidRPr="00853B62" w:rsidDel="00312106" w:rsidRDefault="002C0EFC" w:rsidP="002C0EFC">
      <w:pPr>
        <w:widowControl/>
        <w:shd w:val="clear" w:color="auto" w:fill="FFFFFF"/>
        <w:snapToGrid w:val="0"/>
        <w:spacing w:line="360" w:lineRule="auto"/>
        <w:ind w:firstLineChars="200" w:firstLine="643"/>
        <w:rPr>
          <w:rFonts w:ascii="仿宋" w:eastAsia="仿宋" w:hAnsi="仿宋"/>
          <w:kern w:val="0"/>
          <w:sz w:val="32"/>
          <w:szCs w:val="32"/>
        </w:rPr>
      </w:pPr>
      <w:r w:rsidRPr="00853B62" w:rsidDel="00312106">
        <w:rPr>
          <w:rFonts w:ascii="仿宋" w:eastAsia="仿宋" w:hAnsi="仿宋"/>
          <w:b/>
          <w:kern w:val="0"/>
          <w:sz w:val="32"/>
          <w:szCs w:val="32"/>
        </w:rPr>
        <w:t>第</w:t>
      </w:r>
      <w:r>
        <w:rPr>
          <w:rFonts w:ascii="仿宋" w:eastAsia="仿宋" w:hAnsi="仿宋" w:hint="eastAsia"/>
          <w:b/>
          <w:kern w:val="0"/>
          <w:sz w:val="32"/>
          <w:szCs w:val="32"/>
        </w:rPr>
        <w:t>十一</w:t>
      </w:r>
      <w:r w:rsidRPr="00853B62" w:rsidDel="00312106">
        <w:rPr>
          <w:rFonts w:ascii="仿宋" w:eastAsia="仿宋" w:hAnsi="仿宋"/>
          <w:b/>
          <w:kern w:val="0"/>
          <w:sz w:val="32"/>
          <w:szCs w:val="32"/>
        </w:rPr>
        <w:t xml:space="preserve">条 </w:t>
      </w:r>
      <w:r w:rsidRPr="00853B62" w:rsidDel="00312106">
        <w:rPr>
          <w:rFonts w:ascii="仿宋" w:eastAsia="仿宋" w:hAnsi="仿宋" w:hint="eastAsia"/>
          <w:sz w:val="32"/>
          <w:szCs w:val="32"/>
        </w:rPr>
        <w:t>税务师事务所</w:t>
      </w:r>
      <w:r w:rsidRPr="00853B62" w:rsidDel="00312106">
        <w:rPr>
          <w:rFonts w:ascii="仿宋" w:eastAsia="仿宋" w:hAnsi="仿宋"/>
          <w:kern w:val="0"/>
          <w:sz w:val="32"/>
          <w:szCs w:val="32"/>
        </w:rPr>
        <w:t>应当指派能够胜任</w:t>
      </w:r>
      <w:r w:rsidRPr="00853B62" w:rsidDel="00312106">
        <w:rPr>
          <w:rFonts w:ascii="仿宋" w:eastAsia="仿宋" w:hAnsi="仿宋" w:hint="eastAsia"/>
          <w:kern w:val="0"/>
          <w:sz w:val="32"/>
          <w:szCs w:val="32"/>
        </w:rPr>
        <w:t>企业境外投资税务风险管理咨询业务</w:t>
      </w:r>
      <w:r w:rsidRPr="00853B62" w:rsidDel="00312106">
        <w:rPr>
          <w:rFonts w:ascii="仿宋" w:eastAsia="仿宋" w:hAnsi="仿宋"/>
          <w:kern w:val="0"/>
          <w:sz w:val="32"/>
          <w:szCs w:val="32"/>
        </w:rPr>
        <w:t>的涉税服务人员作为项目负责人。</w:t>
      </w:r>
      <w:r w:rsidRPr="00853B62" w:rsidDel="00312106">
        <w:rPr>
          <w:rFonts w:ascii="仿宋" w:eastAsia="仿宋" w:hAnsi="仿宋" w:hint="eastAsia"/>
          <w:sz w:val="32"/>
          <w:szCs w:val="32"/>
        </w:rPr>
        <w:t>税务师事务所</w:t>
      </w:r>
      <w:r w:rsidRPr="00853B62" w:rsidDel="00312106">
        <w:rPr>
          <w:rFonts w:ascii="仿宋" w:eastAsia="仿宋" w:hAnsi="仿宋" w:hint="eastAsia"/>
          <w:kern w:val="0"/>
          <w:sz w:val="32"/>
          <w:szCs w:val="32"/>
        </w:rPr>
        <w:t>在</w:t>
      </w:r>
      <w:r w:rsidRPr="00853B62" w:rsidDel="00312106">
        <w:rPr>
          <w:rFonts w:ascii="仿宋" w:eastAsia="仿宋" w:hAnsi="仿宋"/>
          <w:kern w:val="0"/>
          <w:sz w:val="32"/>
          <w:szCs w:val="32"/>
        </w:rPr>
        <w:t>选定项目负责人</w:t>
      </w:r>
      <w:r w:rsidRPr="00853B62" w:rsidDel="00312106">
        <w:rPr>
          <w:rFonts w:ascii="仿宋" w:eastAsia="仿宋" w:hAnsi="仿宋" w:hint="eastAsia"/>
          <w:kern w:val="0"/>
          <w:sz w:val="32"/>
          <w:szCs w:val="32"/>
        </w:rPr>
        <w:t>时，应重点关注其在境外投资税务咨询方面的专长</w:t>
      </w:r>
      <w:r w:rsidRPr="00853B62" w:rsidDel="00312106">
        <w:rPr>
          <w:rFonts w:ascii="仿宋" w:eastAsia="仿宋" w:hAnsi="仿宋"/>
          <w:kern w:val="0"/>
          <w:sz w:val="32"/>
          <w:szCs w:val="32"/>
        </w:rPr>
        <w:t>、</w:t>
      </w:r>
      <w:r w:rsidRPr="00853B62" w:rsidDel="00312106">
        <w:rPr>
          <w:rFonts w:ascii="仿宋" w:eastAsia="仿宋" w:hAnsi="仿宋" w:hint="eastAsia"/>
          <w:kern w:val="0"/>
          <w:sz w:val="32"/>
          <w:szCs w:val="32"/>
        </w:rPr>
        <w:t>类似</w:t>
      </w:r>
      <w:r w:rsidRPr="00853B62" w:rsidDel="00312106">
        <w:rPr>
          <w:rFonts w:ascii="仿宋" w:eastAsia="仿宋" w:hAnsi="仿宋"/>
          <w:kern w:val="0"/>
          <w:sz w:val="32"/>
          <w:szCs w:val="32"/>
        </w:rPr>
        <w:t>项目</w:t>
      </w:r>
      <w:r w:rsidRPr="00853B62" w:rsidDel="00312106">
        <w:rPr>
          <w:rFonts w:ascii="仿宋" w:eastAsia="仿宋" w:hAnsi="仿宋" w:hint="eastAsia"/>
          <w:kern w:val="0"/>
          <w:sz w:val="32"/>
          <w:szCs w:val="32"/>
        </w:rPr>
        <w:t>经验以及</w:t>
      </w:r>
      <w:r w:rsidRPr="00853B62" w:rsidDel="00312106">
        <w:rPr>
          <w:rFonts w:ascii="仿宋" w:eastAsia="仿宋" w:hAnsi="仿宋"/>
          <w:kern w:val="0"/>
          <w:sz w:val="32"/>
          <w:szCs w:val="32"/>
        </w:rPr>
        <w:t>独立性是否符合要求。</w:t>
      </w:r>
    </w:p>
    <w:p w:rsidR="002C0EFC" w:rsidRDefault="002C0EFC" w:rsidP="002C0EFC">
      <w:pPr>
        <w:snapToGrid w:val="0"/>
        <w:spacing w:line="360" w:lineRule="auto"/>
        <w:ind w:firstLineChars="196" w:firstLine="630"/>
        <w:rPr>
          <w:rFonts w:ascii="仿宋" w:eastAsia="仿宋" w:hAnsi="仿宋"/>
          <w:kern w:val="0"/>
          <w:sz w:val="32"/>
          <w:szCs w:val="32"/>
        </w:rPr>
      </w:pPr>
      <w:r w:rsidRPr="00853B62">
        <w:rPr>
          <w:rFonts w:ascii="仿宋" w:eastAsia="仿宋" w:hAnsi="仿宋" w:hint="eastAsia"/>
          <w:b/>
          <w:kern w:val="0"/>
          <w:sz w:val="32"/>
          <w:szCs w:val="32"/>
        </w:rPr>
        <w:t>第十</w:t>
      </w:r>
      <w:r>
        <w:rPr>
          <w:rFonts w:ascii="仿宋" w:eastAsia="仿宋" w:hAnsi="仿宋" w:hint="eastAsia"/>
          <w:b/>
          <w:kern w:val="0"/>
          <w:sz w:val="32"/>
          <w:szCs w:val="32"/>
        </w:rPr>
        <w:t>二</w:t>
      </w:r>
      <w:r w:rsidRPr="00853B62">
        <w:rPr>
          <w:rFonts w:ascii="仿宋" w:eastAsia="仿宋" w:hAnsi="仿宋" w:hint="eastAsia"/>
          <w:b/>
          <w:kern w:val="0"/>
          <w:sz w:val="32"/>
          <w:szCs w:val="32"/>
        </w:rPr>
        <w:t>条</w:t>
      </w:r>
      <w:r w:rsidRPr="00853B62">
        <w:rPr>
          <w:rFonts w:ascii="仿宋" w:eastAsia="仿宋" w:hAnsi="仿宋"/>
          <w:b/>
          <w:kern w:val="0"/>
          <w:sz w:val="32"/>
          <w:szCs w:val="32"/>
        </w:rPr>
        <w:t xml:space="preserve"> </w:t>
      </w:r>
      <w:r w:rsidRPr="00853B62">
        <w:rPr>
          <w:rFonts w:ascii="仿宋" w:eastAsia="仿宋" w:hAnsi="仿宋" w:hint="eastAsia"/>
          <w:sz w:val="32"/>
          <w:szCs w:val="32"/>
        </w:rPr>
        <w:t>税务师事务所</w:t>
      </w:r>
      <w:r w:rsidRPr="00853B62">
        <w:rPr>
          <w:rFonts w:ascii="仿宋" w:eastAsia="仿宋" w:hAnsi="仿宋" w:hint="eastAsia"/>
          <w:kern w:val="0"/>
          <w:sz w:val="32"/>
          <w:szCs w:val="32"/>
        </w:rPr>
        <w:t>在确定是否接受和保持业务委托关系前，应当遵循</w:t>
      </w:r>
      <w:r w:rsidRPr="00853B62">
        <w:rPr>
          <w:rFonts w:ascii="仿宋" w:eastAsia="仿宋" w:hAnsi="仿宋" w:hint="eastAsia"/>
          <w:sz w:val="32"/>
          <w:szCs w:val="32"/>
        </w:rPr>
        <w:t>《税务师行业涉税专业服务程序指引（试行）》</w:t>
      </w:r>
      <w:r w:rsidRPr="00853B62">
        <w:rPr>
          <w:rFonts w:ascii="仿宋" w:eastAsia="仿宋" w:hAnsi="仿宋" w:hint="eastAsia"/>
          <w:kern w:val="0"/>
          <w:sz w:val="32"/>
          <w:szCs w:val="32"/>
        </w:rPr>
        <w:t>的相关规定，由项目负责人对委托人的下列情况进行了解和评估，充分评估项目风险；重大项目应由</w:t>
      </w:r>
      <w:r w:rsidRPr="00853B62">
        <w:rPr>
          <w:rFonts w:ascii="仿宋" w:eastAsia="仿宋" w:hAnsi="仿宋" w:hint="eastAsia"/>
          <w:sz w:val="32"/>
          <w:szCs w:val="32"/>
        </w:rPr>
        <w:t>税务师事务所</w:t>
      </w:r>
      <w:r w:rsidRPr="00853B62">
        <w:rPr>
          <w:rFonts w:ascii="仿宋" w:eastAsia="仿宋" w:hAnsi="仿宋" w:hint="eastAsia"/>
          <w:kern w:val="0"/>
          <w:sz w:val="32"/>
          <w:szCs w:val="32"/>
        </w:rPr>
        <w:t>主要业务负责人对项目负责人的评估情况进行评价和决策。</w:t>
      </w:r>
      <w:r w:rsidRPr="00853B62">
        <w:rPr>
          <w:rFonts w:ascii="仿宋" w:eastAsia="仿宋" w:hAnsi="仿宋"/>
          <w:kern w:val="0"/>
          <w:sz w:val="32"/>
          <w:szCs w:val="32"/>
        </w:rPr>
        <w:t xml:space="preserve"> </w:t>
      </w:r>
      <w:r w:rsidR="00A165B9">
        <w:rPr>
          <w:rFonts w:ascii="仿宋" w:eastAsia="仿宋" w:hAnsi="仿宋" w:hint="eastAsia"/>
          <w:kern w:val="0"/>
          <w:sz w:val="32"/>
          <w:szCs w:val="32"/>
        </w:rPr>
        <w:t>税务师事务所应根据项目具体情况（如项目拟投资金额、所涉国家数量、所涉税务事项复杂程度等因素）</w:t>
      </w:r>
      <w:r w:rsidR="00A97CE7">
        <w:rPr>
          <w:rFonts w:ascii="仿宋" w:eastAsia="仿宋" w:hAnsi="仿宋" w:hint="eastAsia"/>
          <w:kern w:val="0"/>
          <w:sz w:val="32"/>
          <w:szCs w:val="32"/>
        </w:rPr>
        <w:t>判断拟承接项目是否属于</w:t>
      </w:r>
      <w:r w:rsidR="00A165B9">
        <w:rPr>
          <w:rFonts w:ascii="仿宋" w:eastAsia="仿宋" w:hAnsi="仿宋" w:hint="eastAsia"/>
          <w:kern w:val="0"/>
          <w:sz w:val="32"/>
          <w:szCs w:val="32"/>
        </w:rPr>
        <w:t>“重大项目”。</w:t>
      </w:r>
      <w:r>
        <w:rPr>
          <w:rFonts w:ascii="仿宋" w:eastAsia="仿宋" w:hAnsi="仿宋" w:hint="eastAsia"/>
          <w:kern w:val="0"/>
          <w:sz w:val="32"/>
          <w:szCs w:val="32"/>
        </w:rPr>
        <w:t>除</w:t>
      </w:r>
      <w:r>
        <w:rPr>
          <w:rFonts w:ascii="仿宋" w:eastAsia="仿宋" w:hAnsi="仿宋"/>
          <w:kern w:val="0"/>
          <w:sz w:val="32"/>
          <w:szCs w:val="32"/>
        </w:rPr>
        <w:t>《</w:t>
      </w:r>
      <w:r>
        <w:rPr>
          <w:rFonts w:ascii="仿宋" w:eastAsia="仿宋" w:hAnsi="仿宋" w:hint="eastAsia"/>
          <w:kern w:val="0"/>
          <w:sz w:val="32"/>
          <w:szCs w:val="32"/>
        </w:rPr>
        <w:t>税务师行业涉税专业服务程序指引（试行）</w:t>
      </w:r>
      <w:r>
        <w:rPr>
          <w:rFonts w:ascii="仿宋" w:eastAsia="仿宋" w:hAnsi="仿宋"/>
          <w:kern w:val="0"/>
          <w:sz w:val="32"/>
          <w:szCs w:val="32"/>
        </w:rPr>
        <w:t>》</w:t>
      </w:r>
      <w:r>
        <w:rPr>
          <w:rFonts w:ascii="仿宋" w:eastAsia="仿宋" w:hAnsi="仿宋" w:hint="eastAsia"/>
          <w:kern w:val="0"/>
          <w:sz w:val="32"/>
          <w:szCs w:val="32"/>
        </w:rPr>
        <w:t>规定的基本事项外，还应重点关注委托人拟议或现有境外投资</w:t>
      </w:r>
      <w:r w:rsidRPr="00F75022">
        <w:rPr>
          <w:rFonts w:ascii="仿宋" w:eastAsia="仿宋" w:hAnsi="仿宋" w:hint="eastAsia"/>
          <w:kern w:val="0"/>
          <w:sz w:val="32"/>
          <w:szCs w:val="32"/>
        </w:rPr>
        <w:t>情况</w:t>
      </w:r>
      <w:r>
        <w:rPr>
          <w:rFonts w:ascii="仿宋" w:eastAsia="仿宋" w:hAnsi="仿宋" w:hint="eastAsia"/>
          <w:kern w:val="0"/>
          <w:sz w:val="32"/>
          <w:szCs w:val="32"/>
        </w:rPr>
        <w:t>。</w:t>
      </w:r>
    </w:p>
    <w:p w:rsidR="002C0EFC" w:rsidRPr="00E53B58" w:rsidRDefault="002C0EFC" w:rsidP="002C0EFC">
      <w:pPr>
        <w:snapToGrid w:val="0"/>
        <w:spacing w:line="360" w:lineRule="auto"/>
        <w:ind w:firstLineChars="200" w:firstLine="643"/>
        <w:rPr>
          <w:rFonts w:ascii="仿宋" w:eastAsia="仿宋" w:hAnsi="仿宋" w:cs="仿宋_GB2312"/>
          <w:sz w:val="32"/>
          <w:szCs w:val="32"/>
        </w:rPr>
      </w:pPr>
      <w:r>
        <w:rPr>
          <w:rFonts w:ascii="仿宋" w:eastAsia="仿宋" w:hAnsi="仿宋" w:hint="eastAsia"/>
          <w:b/>
          <w:kern w:val="0"/>
          <w:sz w:val="32"/>
          <w:szCs w:val="32"/>
        </w:rPr>
        <w:lastRenderedPageBreak/>
        <w:t xml:space="preserve">第十三条 </w:t>
      </w:r>
      <w:proofErr w:type="gramStart"/>
      <w:r w:rsidRPr="00853B62">
        <w:rPr>
          <w:rFonts w:ascii="仿宋" w:eastAsia="仿宋" w:hAnsi="仿宋" w:hint="eastAsia"/>
          <w:kern w:val="0"/>
          <w:sz w:val="32"/>
          <w:szCs w:val="32"/>
        </w:rPr>
        <w:t>若服务</w:t>
      </w:r>
      <w:proofErr w:type="gramEnd"/>
      <w:r w:rsidRPr="00853B62">
        <w:rPr>
          <w:rFonts w:ascii="仿宋" w:eastAsia="仿宋" w:hAnsi="仿宋" w:hint="eastAsia"/>
          <w:kern w:val="0"/>
          <w:sz w:val="32"/>
          <w:szCs w:val="32"/>
        </w:rPr>
        <w:t>范围涉及境外国家或地区的税收法律法规及税务实践，</w:t>
      </w:r>
      <w:r w:rsidRPr="00853B62">
        <w:rPr>
          <w:rFonts w:ascii="仿宋" w:eastAsia="仿宋" w:hAnsi="仿宋" w:hint="eastAsia"/>
          <w:sz w:val="32"/>
          <w:szCs w:val="32"/>
        </w:rPr>
        <w:t>税务师事务所</w:t>
      </w:r>
      <w:r w:rsidRPr="00853B62">
        <w:rPr>
          <w:rFonts w:ascii="仿宋" w:eastAsia="仿宋" w:hAnsi="仿宋" w:hint="eastAsia"/>
          <w:kern w:val="0"/>
          <w:sz w:val="32"/>
          <w:szCs w:val="32"/>
        </w:rPr>
        <w:t>应评估提供跨境税务咨询业务相关的执业风险</w:t>
      </w:r>
      <w:r w:rsidRPr="00E53B58">
        <w:rPr>
          <w:rFonts w:ascii="仿宋" w:eastAsia="仿宋" w:hAnsi="仿宋" w:hint="eastAsia"/>
          <w:kern w:val="0"/>
          <w:sz w:val="32"/>
          <w:szCs w:val="32"/>
        </w:rPr>
        <w:t>，着重评估提供涉及中国大陆以外税收管辖区域有关税务咨询服务的执业能力和</w:t>
      </w:r>
      <w:r>
        <w:rPr>
          <w:rFonts w:ascii="仿宋" w:eastAsia="仿宋" w:hAnsi="仿宋" w:hint="eastAsia"/>
          <w:kern w:val="0"/>
          <w:sz w:val="32"/>
          <w:szCs w:val="32"/>
        </w:rPr>
        <w:t>法定</w:t>
      </w:r>
      <w:r w:rsidRPr="00E53B58">
        <w:rPr>
          <w:rFonts w:ascii="仿宋" w:eastAsia="仿宋" w:hAnsi="仿宋" w:hint="eastAsia"/>
          <w:kern w:val="0"/>
          <w:sz w:val="32"/>
          <w:szCs w:val="32"/>
        </w:rPr>
        <w:t>执业资质要求，</w:t>
      </w:r>
      <w:r>
        <w:rPr>
          <w:rFonts w:ascii="仿宋" w:eastAsia="仿宋" w:hAnsi="仿宋" w:hint="eastAsia"/>
          <w:kern w:val="0"/>
          <w:sz w:val="32"/>
          <w:szCs w:val="32"/>
        </w:rPr>
        <w:t>并据此确定是否</w:t>
      </w:r>
      <w:r w:rsidRPr="00E53B58">
        <w:rPr>
          <w:rFonts w:ascii="仿宋" w:eastAsia="仿宋" w:hAnsi="仿宋" w:hint="eastAsia"/>
          <w:sz w:val="32"/>
          <w:szCs w:val="32"/>
        </w:rPr>
        <w:t>需要请求本所外部具有提供</w:t>
      </w:r>
      <w:r w:rsidRPr="00E53B58">
        <w:rPr>
          <w:rFonts w:ascii="仿宋" w:eastAsia="仿宋" w:hAnsi="仿宋" w:hint="eastAsia"/>
          <w:kern w:val="0"/>
          <w:sz w:val="32"/>
          <w:szCs w:val="32"/>
        </w:rPr>
        <w:t>中国大陆以外税收管辖区域</w:t>
      </w:r>
      <w:r w:rsidRPr="00853B62">
        <w:rPr>
          <w:rFonts w:ascii="仿宋" w:eastAsia="仿宋" w:hAnsi="仿宋" w:hint="eastAsia"/>
          <w:sz w:val="32"/>
          <w:szCs w:val="32"/>
        </w:rPr>
        <w:t>税务咨询服务经验和</w:t>
      </w:r>
      <w:r w:rsidRPr="00E53B58">
        <w:rPr>
          <w:rFonts w:ascii="仿宋" w:eastAsia="仿宋" w:hAnsi="仿宋" w:hint="eastAsia"/>
          <w:sz w:val="32"/>
          <w:szCs w:val="32"/>
        </w:rPr>
        <w:t>资质的专家团队协助工作</w:t>
      </w:r>
      <w:r w:rsidRPr="00EC5975">
        <w:rPr>
          <w:rFonts w:ascii="仿宋" w:eastAsia="仿宋" w:hAnsi="仿宋" w:hint="eastAsia"/>
          <w:sz w:val="32"/>
          <w:szCs w:val="32"/>
        </w:rPr>
        <w:t>（“境外专家团队”）</w:t>
      </w:r>
      <w:r w:rsidRPr="00E53B58">
        <w:rPr>
          <w:rFonts w:ascii="仿宋" w:eastAsia="仿宋" w:hAnsi="仿宋" w:hint="eastAsia"/>
          <w:sz w:val="32"/>
          <w:szCs w:val="32"/>
        </w:rPr>
        <w:t>。项目负责人应当对</w:t>
      </w:r>
      <w:r w:rsidRPr="00EC5975">
        <w:rPr>
          <w:rFonts w:ascii="仿宋" w:eastAsia="仿宋" w:hAnsi="仿宋" w:hint="eastAsia"/>
          <w:sz w:val="32"/>
          <w:szCs w:val="32"/>
        </w:rPr>
        <w:t>境外</w:t>
      </w:r>
      <w:r w:rsidRPr="00E53B58">
        <w:rPr>
          <w:rFonts w:ascii="仿宋" w:eastAsia="仿宋" w:hAnsi="仿宋" w:hint="eastAsia"/>
          <w:sz w:val="32"/>
          <w:szCs w:val="32"/>
        </w:rPr>
        <w:t>专家团队工作成果负责。</w:t>
      </w:r>
    </w:p>
    <w:p w:rsidR="002C0EFC" w:rsidRPr="00804B04" w:rsidRDefault="002C0EFC" w:rsidP="002C0EFC">
      <w:pPr>
        <w:autoSpaceDE w:val="0"/>
        <w:autoSpaceDN w:val="0"/>
        <w:adjustRightInd w:val="0"/>
        <w:snapToGrid w:val="0"/>
        <w:spacing w:line="360" w:lineRule="auto"/>
        <w:ind w:right="13" w:firstLineChars="202" w:firstLine="646"/>
        <w:rPr>
          <w:rFonts w:ascii="仿宋" w:eastAsia="仿宋" w:hAnsi="仿宋"/>
          <w:b/>
          <w:kern w:val="0"/>
          <w:sz w:val="32"/>
          <w:szCs w:val="32"/>
        </w:rPr>
      </w:pPr>
      <w:r w:rsidRPr="00E53B58">
        <w:rPr>
          <w:rFonts w:ascii="仿宋" w:eastAsia="仿宋" w:hAnsi="仿宋" w:hint="eastAsia"/>
          <w:sz w:val="32"/>
          <w:szCs w:val="32"/>
        </w:rPr>
        <w:t>税务师事务所</w:t>
      </w:r>
      <w:r w:rsidRPr="00E53B58">
        <w:rPr>
          <w:rFonts w:ascii="仿宋" w:eastAsia="仿宋" w:hAnsi="仿宋" w:hint="eastAsia"/>
          <w:kern w:val="0"/>
          <w:sz w:val="32"/>
          <w:szCs w:val="32"/>
        </w:rPr>
        <w:t>应当及时与</w:t>
      </w:r>
      <w:r w:rsidRPr="00EC5975">
        <w:rPr>
          <w:rFonts w:ascii="仿宋" w:eastAsia="仿宋" w:hAnsi="仿宋" w:hint="eastAsia"/>
          <w:kern w:val="0"/>
          <w:sz w:val="32"/>
          <w:szCs w:val="32"/>
        </w:rPr>
        <w:t>境外专家</w:t>
      </w:r>
      <w:r w:rsidRPr="00E53B58">
        <w:rPr>
          <w:rFonts w:ascii="仿宋" w:eastAsia="仿宋" w:hAnsi="仿宋" w:hint="eastAsia"/>
          <w:kern w:val="0"/>
          <w:sz w:val="32"/>
          <w:szCs w:val="32"/>
        </w:rPr>
        <w:t>团队负责人联络、沟通</w:t>
      </w:r>
      <w:r w:rsidRPr="00853B62">
        <w:rPr>
          <w:rFonts w:ascii="仿宋" w:eastAsia="仿宋" w:hAnsi="仿宋" w:hint="eastAsia"/>
          <w:kern w:val="0"/>
          <w:sz w:val="32"/>
          <w:szCs w:val="32"/>
        </w:rPr>
        <w:t>，确保当地团队的服务能力、时间安排、服务报价等符合委托人的要求和预期。</w:t>
      </w:r>
    </w:p>
    <w:p w:rsidR="002C0EFC" w:rsidRPr="00853B62" w:rsidRDefault="002C0EFC" w:rsidP="002C0EFC">
      <w:pPr>
        <w:autoSpaceDE w:val="0"/>
        <w:autoSpaceDN w:val="0"/>
        <w:adjustRightInd w:val="0"/>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十四</w:t>
      </w:r>
      <w:r w:rsidRPr="00853B62">
        <w:rPr>
          <w:rFonts w:ascii="仿宋" w:eastAsia="仿宋" w:hAnsi="仿宋" w:hint="eastAsia"/>
          <w:b/>
          <w:kern w:val="0"/>
          <w:sz w:val="32"/>
          <w:szCs w:val="32"/>
        </w:rPr>
        <w:t>条</w:t>
      </w:r>
      <w:r w:rsidRPr="00853B62">
        <w:rPr>
          <w:rFonts w:ascii="仿宋" w:eastAsia="仿宋" w:hAnsi="仿宋"/>
          <w:b/>
          <w:kern w:val="0"/>
          <w:sz w:val="32"/>
          <w:szCs w:val="32"/>
        </w:rPr>
        <w:t xml:space="preserve"> </w:t>
      </w:r>
      <w:r w:rsidRPr="00853B62">
        <w:rPr>
          <w:rFonts w:ascii="仿宋" w:eastAsia="仿宋" w:hAnsi="仿宋" w:hint="eastAsia"/>
          <w:kern w:val="0"/>
          <w:sz w:val="32"/>
          <w:szCs w:val="32"/>
        </w:rPr>
        <w:t>税务师事务所及其涉税服务人员应与委托方进行沟通，确保其已经清楚理解委托人对</w:t>
      </w:r>
      <w:r w:rsidRPr="00853B62">
        <w:rPr>
          <w:rFonts w:ascii="仿宋" w:eastAsia="仿宋" w:hAnsi="仿宋" w:hint="eastAsia"/>
          <w:sz w:val="32"/>
          <w:szCs w:val="32"/>
        </w:rPr>
        <w:t>企业境外投资税务风险管理</w:t>
      </w:r>
      <w:r w:rsidRPr="00853B62">
        <w:rPr>
          <w:rFonts w:ascii="仿宋" w:eastAsia="仿宋" w:hAnsi="仿宋" w:hint="eastAsia"/>
          <w:kern w:val="0"/>
          <w:sz w:val="32"/>
          <w:szCs w:val="32"/>
        </w:rPr>
        <w:t>的要求及目标，并从以下方面进行分析评估，决定是否接受委托：</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（一）委托事项是否符合国家税收政策及其他相关法律法规的相关规定；</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（二）初步分析评估</w:t>
      </w:r>
      <w:r w:rsidRPr="00853B62">
        <w:rPr>
          <w:rFonts w:ascii="仿宋" w:eastAsia="仿宋" w:hAnsi="仿宋" w:hint="eastAsia"/>
          <w:sz w:val="32"/>
          <w:szCs w:val="32"/>
        </w:rPr>
        <w:t>企业境外投资税务风险管理</w:t>
      </w:r>
      <w:r w:rsidRPr="00853B62">
        <w:rPr>
          <w:rFonts w:ascii="仿宋" w:eastAsia="仿宋" w:hAnsi="仿宋" w:hint="eastAsia"/>
          <w:kern w:val="0"/>
          <w:sz w:val="32"/>
          <w:szCs w:val="32"/>
        </w:rPr>
        <w:t>目标的可行性及委托人对税务师事务所及其涉税服务人员服务过程和服务成果的需求是否合理；</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sz w:val="32"/>
          <w:szCs w:val="32"/>
        </w:rPr>
      </w:pPr>
      <w:r w:rsidRPr="00853B62">
        <w:rPr>
          <w:rFonts w:ascii="仿宋" w:eastAsia="仿宋" w:hAnsi="仿宋" w:hint="eastAsia"/>
          <w:kern w:val="0"/>
          <w:sz w:val="32"/>
          <w:szCs w:val="32"/>
        </w:rPr>
        <w:t>（三）</w:t>
      </w:r>
      <w:r w:rsidRPr="00853B62">
        <w:rPr>
          <w:rFonts w:ascii="仿宋" w:eastAsia="仿宋" w:hAnsi="仿宋" w:hint="eastAsia"/>
          <w:sz w:val="32"/>
          <w:szCs w:val="32"/>
        </w:rPr>
        <w:t>本机构是否具有相应的资质</w:t>
      </w:r>
      <w:r w:rsidRPr="00853B62">
        <w:rPr>
          <w:rFonts w:ascii="仿宋" w:eastAsia="仿宋" w:hAnsi="仿宋"/>
          <w:sz w:val="32"/>
          <w:szCs w:val="32"/>
        </w:rPr>
        <w:t>及</w:t>
      </w:r>
      <w:r w:rsidRPr="00853B62">
        <w:rPr>
          <w:rFonts w:ascii="仿宋" w:eastAsia="仿宋" w:hAnsi="仿宋" w:hint="eastAsia"/>
          <w:sz w:val="32"/>
          <w:szCs w:val="32"/>
        </w:rPr>
        <w:t>专业服务能力；</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（四）本机构是否可以承担相应的风险，是否能够根据</w:t>
      </w:r>
      <w:r w:rsidRPr="00853B62">
        <w:rPr>
          <w:rFonts w:ascii="仿宋" w:eastAsia="仿宋" w:hAnsi="仿宋" w:hint="eastAsia"/>
          <w:sz w:val="32"/>
          <w:szCs w:val="32"/>
        </w:rPr>
        <w:lastRenderedPageBreak/>
        <w:t>服务需求和工作量安排具有胜任能力</w:t>
      </w:r>
      <w:r>
        <w:rPr>
          <w:rFonts w:ascii="仿宋" w:eastAsia="仿宋" w:hAnsi="仿宋" w:hint="eastAsia"/>
          <w:sz w:val="32"/>
          <w:szCs w:val="32"/>
        </w:rPr>
        <w:t>且</w:t>
      </w:r>
      <w:r w:rsidRPr="00853B62">
        <w:rPr>
          <w:rFonts w:ascii="仿宋" w:eastAsia="仿宋" w:hAnsi="仿宋" w:hint="eastAsia"/>
          <w:sz w:val="32"/>
          <w:szCs w:val="32"/>
        </w:rPr>
        <w:t>具有资质的涉税服务人员，包括服务过程和服务成果需考虑的不同税收管辖区域的</w:t>
      </w:r>
      <w:r w:rsidRPr="00853B62">
        <w:rPr>
          <w:rFonts w:ascii="仿宋" w:eastAsia="仿宋" w:hAnsi="仿宋" w:hint="eastAsia"/>
          <w:kern w:val="0"/>
          <w:sz w:val="32"/>
          <w:szCs w:val="32"/>
        </w:rPr>
        <w:t>专业服务团队</w:t>
      </w:r>
      <w:r w:rsidRPr="00853B62">
        <w:rPr>
          <w:rFonts w:ascii="仿宋" w:eastAsia="仿宋" w:hAnsi="仿宋" w:hint="eastAsia"/>
          <w:sz w:val="32"/>
          <w:szCs w:val="32"/>
        </w:rPr>
        <w:t>；</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sz w:val="32"/>
          <w:szCs w:val="32"/>
        </w:rPr>
      </w:pPr>
      <w:r w:rsidRPr="00853B62">
        <w:rPr>
          <w:rFonts w:ascii="仿宋" w:eastAsia="仿宋" w:hAnsi="仿宋" w:hint="eastAsia"/>
          <w:kern w:val="0"/>
          <w:sz w:val="32"/>
          <w:szCs w:val="32"/>
        </w:rPr>
        <w:t>（五）</w:t>
      </w:r>
      <w:r>
        <w:rPr>
          <w:rFonts w:ascii="仿宋" w:eastAsia="仿宋" w:hAnsi="仿宋" w:hint="eastAsia"/>
          <w:sz w:val="32"/>
          <w:szCs w:val="32"/>
        </w:rPr>
        <w:t>该业务</w:t>
      </w:r>
      <w:r w:rsidRPr="00853B62">
        <w:rPr>
          <w:rFonts w:ascii="仿宋" w:eastAsia="仿宋" w:hAnsi="仿宋" w:hint="eastAsia"/>
          <w:sz w:val="32"/>
          <w:szCs w:val="32"/>
        </w:rPr>
        <w:t>服务</w:t>
      </w:r>
      <w:r w:rsidRPr="00853B62">
        <w:rPr>
          <w:rFonts w:ascii="仿宋" w:eastAsia="仿宋" w:hAnsi="仿宋"/>
          <w:sz w:val="32"/>
          <w:szCs w:val="32"/>
        </w:rPr>
        <w:t>收费</w:t>
      </w:r>
      <w:r w:rsidRPr="00853B62">
        <w:rPr>
          <w:rFonts w:ascii="仿宋" w:eastAsia="仿宋" w:hAnsi="仿宋" w:hint="eastAsia"/>
          <w:sz w:val="32"/>
          <w:szCs w:val="32"/>
        </w:rPr>
        <w:t>是否</w:t>
      </w:r>
      <w:r w:rsidRPr="00853B62">
        <w:rPr>
          <w:rFonts w:ascii="仿宋" w:eastAsia="仿宋" w:hAnsi="仿宋"/>
          <w:sz w:val="32"/>
          <w:szCs w:val="32"/>
        </w:rPr>
        <w:t>合理；</w:t>
      </w:r>
    </w:p>
    <w:p w:rsidR="002C0EFC" w:rsidRPr="00853B62" w:rsidRDefault="002C0EFC" w:rsidP="002C0EFC">
      <w:pPr>
        <w:autoSpaceDE w:val="0"/>
        <w:autoSpaceDN w:val="0"/>
        <w:adjustRightInd w:val="0"/>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 xml:space="preserve">（六）其他相关因素。 </w:t>
      </w:r>
    </w:p>
    <w:p w:rsidR="002C0EFC" w:rsidRPr="00853B62" w:rsidRDefault="002C0EFC" w:rsidP="002C0EFC">
      <w:pPr>
        <w:autoSpaceDE w:val="0"/>
        <w:autoSpaceDN w:val="0"/>
        <w:adjustRightInd w:val="0"/>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w:t>
      </w:r>
      <w:r>
        <w:rPr>
          <w:rFonts w:ascii="仿宋" w:eastAsia="仿宋" w:hAnsi="仿宋" w:hint="eastAsia"/>
          <w:b/>
          <w:sz w:val="32"/>
          <w:szCs w:val="32"/>
        </w:rPr>
        <w:t>十五</w:t>
      </w:r>
      <w:r w:rsidRPr="00853B62">
        <w:rPr>
          <w:rFonts w:ascii="仿宋" w:eastAsia="仿宋" w:hAnsi="仿宋" w:hint="eastAsia"/>
          <w:b/>
          <w:sz w:val="32"/>
          <w:szCs w:val="32"/>
        </w:rPr>
        <w:t xml:space="preserve">条 </w:t>
      </w:r>
      <w:r w:rsidRPr="00853B62">
        <w:rPr>
          <w:rFonts w:ascii="仿宋" w:eastAsia="仿宋" w:hAnsi="仿宋" w:hint="eastAsia"/>
          <w:sz w:val="32"/>
          <w:szCs w:val="32"/>
        </w:rPr>
        <w:t>税务师事务所确定承接的业务，应当遵循《税务师行业涉税专业服务程序指引（试行）》的相关规定与委托人签订</w:t>
      </w:r>
      <w:r w:rsidRPr="00853B62">
        <w:rPr>
          <w:rFonts w:ascii="仿宋" w:eastAsia="仿宋" w:hAnsi="仿宋"/>
          <w:kern w:val="0"/>
          <w:sz w:val="32"/>
          <w:szCs w:val="32"/>
        </w:rPr>
        <w:t>委托协议</w:t>
      </w:r>
      <w:r w:rsidRPr="00853B62">
        <w:rPr>
          <w:rFonts w:ascii="仿宋" w:eastAsia="仿宋" w:hAnsi="仿宋"/>
          <w:sz w:val="32"/>
          <w:szCs w:val="32"/>
        </w:rPr>
        <w:t>。</w:t>
      </w:r>
    </w:p>
    <w:p w:rsidR="002C0EFC" w:rsidRPr="00853B62" w:rsidRDefault="002C0EFC" w:rsidP="002C0EFC">
      <w:pPr>
        <w:pStyle w:val="2"/>
        <w:snapToGrid w:val="0"/>
        <w:spacing w:before="0" w:after="0" w:line="360" w:lineRule="auto"/>
      </w:pPr>
      <w:bookmarkStart w:id="16" w:name="_Toc14101236"/>
      <w:bookmarkStart w:id="17" w:name="_Toc14101502"/>
      <w:bookmarkStart w:id="18" w:name="_Toc14162818"/>
      <w:r w:rsidRPr="00853B62">
        <w:rPr>
          <w:rFonts w:hint="eastAsia"/>
        </w:rPr>
        <w:t>第</w:t>
      </w:r>
      <w:r>
        <w:rPr>
          <w:rFonts w:hint="eastAsia"/>
        </w:rPr>
        <w:t>四</w:t>
      </w:r>
      <w:r w:rsidRPr="00853B62">
        <w:rPr>
          <w:rFonts w:hint="eastAsia"/>
        </w:rPr>
        <w:t>章  业务计划</w:t>
      </w:r>
      <w:bookmarkEnd w:id="16"/>
      <w:bookmarkEnd w:id="17"/>
      <w:bookmarkEnd w:id="18"/>
    </w:p>
    <w:p w:rsidR="002C0EFC" w:rsidRPr="00853B62" w:rsidRDefault="002C0EFC" w:rsidP="002C0EFC">
      <w:pPr>
        <w:widowControl/>
        <w:shd w:val="clear" w:color="auto" w:fill="FFFFFF"/>
        <w:snapToGrid w:val="0"/>
        <w:spacing w:line="360" w:lineRule="auto"/>
        <w:ind w:firstLineChars="199" w:firstLine="639"/>
        <w:rPr>
          <w:rFonts w:ascii="仿宋" w:eastAsia="仿宋" w:hAnsi="仿宋"/>
          <w:b/>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十</w:t>
      </w:r>
      <w:r w:rsidR="00BA7282">
        <w:rPr>
          <w:rFonts w:ascii="仿宋" w:eastAsia="仿宋" w:hAnsi="仿宋" w:hint="eastAsia"/>
          <w:b/>
          <w:kern w:val="0"/>
          <w:sz w:val="32"/>
          <w:szCs w:val="32"/>
        </w:rPr>
        <w:t>六</w:t>
      </w:r>
      <w:r w:rsidRPr="00853B62">
        <w:rPr>
          <w:rFonts w:ascii="仿宋" w:eastAsia="仿宋" w:hAnsi="仿宋" w:hint="eastAsia"/>
          <w:b/>
          <w:kern w:val="0"/>
          <w:sz w:val="32"/>
          <w:szCs w:val="32"/>
        </w:rPr>
        <w:t>条</w:t>
      </w:r>
      <w:r w:rsidRPr="00853B62">
        <w:rPr>
          <w:rFonts w:ascii="仿宋" w:eastAsia="仿宋" w:hAnsi="仿宋"/>
          <w:b/>
          <w:kern w:val="0"/>
          <w:sz w:val="32"/>
          <w:szCs w:val="32"/>
        </w:rPr>
        <w:t xml:space="preserve"> </w:t>
      </w:r>
      <w:r w:rsidRPr="00853B62">
        <w:rPr>
          <w:rFonts w:ascii="仿宋" w:eastAsia="仿宋" w:hAnsi="仿宋" w:hint="eastAsia"/>
          <w:kern w:val="0"/>
          <w:sz w:val="32"/>
          <w:szCs w:val="32"/>
        </w:rPr>
        <w:t>为确保企业境外投资税务风险管理咨询业务顺利实施并保证业务质量，项目负责人应当遵循《税务师行业涉税专业服务程序指引（试行）》的相关规定，在业务实施前编制业务计划。</w:t>
      </w:r>
    </w:p>
    <w:p w:rsidR="002C0EFC" w:rsidRPr="00853B62" w:rsidRDefault="002C0EFC" w:rsidP="002C0EFC">
      <w:pPr>
        <w:widowControl/>
        <w:shd w:val="clear" w:color="auto" w:fill="FFFFFF"/>
        <w:snapToGrid w:val="0"/>
        <w:spacing w:line="360" w:lineRule="auto"/>
        <w:ind w:firstLineChars="199" w:firstLine="637"/>
        <w:rPr>
          <w:rFonts w:ascii="仿宋" w:eastAsia="仿宋" w:hAnsi="仿宋"/>
          <w:sz w:val="32"/>
          <w:szCs w:val="32"/>
        </w:rPr>
      </w:pPr>
      <w:r w:rsidRPr="00853B62">
        <w:rPr>
          <w:rFonts w:ascii="仿宋" w:eastAsia="仿宋" w:hAnsi="仿宋"/>
          <w:kern w:val="0"/>
          <w:sz w:val="32"/>
          <w:szCs w:val="32"/>
        </w:rPr>
        <w:t>项目负责人应当根据</w:t>
      </w:r>
      <w:r w:rsidRPr="00853B62">
        <w:rPr>
          <w:rFonts w:ascii="仿宋" w:eastAsia="仿宋" w:hAnsi="仿宋" w:hint="eastAsia"/>
          <w:kern w:val="0"/>
          <w:sz w:val="32"/>
          <w:szCs w:val="32"/>
        </w:rPr>
        <w:t>受托提供服务</w:t>
      </w:r>
      <w:r w:rsidRPr="00853B62">
        <w:rPr>
          <w:rFonts w:ascii="仿宋" w:eastAsia="仿宋" w:hAnsi="仿宋"/>
          <w:kern w:val="0"/>
          <w:sz w:val="32"/>
          <w:szCs w:val="32"/>
        </w:rPr>
        <w:t>的复杂程度、风险状况和时间要求等情况，制定业务计划</w:t>
      </w:r>
      <w:r w:rsidRPr="00853B62">
        <w:rPr>
          <w:rFonts w:ascii="仿宋" w:eastAsia="仿宋" w:hAnsi="仿宋" w:hint="eastAsia"/>
          <w:kern w:val="0"/>
          <w:sz w:val="32"/>
          <w:szCs w:val="32"/>
        </w:rPr>
        <w:t>，确定</w:t>
      </w:r>
      <w:r w:rsidRPr="00853B62">
        <w:rPr>
          <w:rFonts w:ascii="仿宋" w:eastAsia="仿宋" w:hAnsi="仿宋" w:hint="eastAsia"/>
          <w:sz w:val="32"/>
          <w:szCs w:val="32"/>
        </w:rPr>
        <w:t>工作目标、工作方案、时间安排、业务范围、人员分工、沟通协调、执行程序</w:t>
      </w:r>
      <w:r w:rsidRPr="00853B62">
        <w:rPr>
          <w:rFonts w:ascii="仿宋" w:eastAsia="仿宋" w:hAnsi="仿宋"/>
          <w:sz w:val="32"/>
          <w:szCs w:val="32"/>
        </w:rPr>
        <w:t>等</w:t>
      </w:r>
      <w:r w:rsidRPr="00853B62">
        <w:rPr>
          <w:rFonts w:ascii="仿宋" w:eastAsia="仿宋" w:hAnsi="仿宋" w:hint="eastAsia"/>
          <w:sz w:val="32"/>
          <w:szCs w:val="32"/>
        </w:rPr>
        <w:t>事项。</w:t>
      </w:r>
    </w:p>
    <w:p w:rsidR="002C0EFC" w:rsidRPr="00853B62" w:rsidRDefault="002C0EFC" w:rsidP="002C0EFC">
      <w:pPr>
        <w:snapToGrid w:val="0"/>
        <w:spacing w:line="360" w:lineRule="auto"/>
        <w:ind w:left="-284" w:firstLineChars="244" w:firstLine="781"/>
        <w:rPr>
          <w:rFonts w:ascii="仿宋" w:eastAsia="仿宋" w:hAnsi="仿宋"/>
          <w:sz w:val="32"/>
          <w:szCs w:val="32"/>
        </w:rPr>
      </w:pPr>
      <w:r w:rsidRPr="00853B62">
        <w:rPr>
          <w:rFonts w:ascii="仿宋" w:eastAsia="仿宋" w:hAnsi="仿宋" w:hint="eastAsia"/>
          <w:sz w:val="32"/>
          <w:szCs w:val="32"/>
        </w:rPr>
        <w:t>制定业务计划，应当遵循以下</w:t>
      </w:r>
      <w:r w:rsidRPr="00853B62">
        <w:rPr>
          <w:rFonts w:ascii="仿宋" w:eastAsia="仿宋" w:hAnsi="仿宋"/>
          <w:sz w:val="32"/>
          <w:szCs w:val="32"/>
        </w:rPr>
        <w:t>基本要求</w:t>
      </w:r>
      <w:r w:rsidRPr="00853B62">
        <w:rPr>
          <w:rFonts w:ascii="仿宋" w:eastAsia="仿宋" w:hAnsi="仿宋" w:hint="eastAsia"/>
          <w:sz w:val="32"/>
          <w:szCs w:val="32"/>
        </w:rPr>
        <w:t>：</w:t>
      </w:r>
    </w:p>
    <w:p w:rsidR="002C0EFC" w:rsidRPr="00853B62" w:rsidRDefault="002C0EFC" w:rsidP="00771CF6">
      <w:pPr>
        <w:snapToGrid w:val="0"/>
        <w:spacing w:line="360" w:lineRule="auto"/>
        <w:ind w:firstLineChars="177" w:firstLine="566"/>
        <w:rPr>
          <w:rFonts w:ascii="仿宋" w:eastAsia="仿宋" w:hAnsi="仿宋"/>
          <w:sz w:val="32"/>
          <w:szCs w:val="32"/>
        </w:rPr>
      </w:pPr>
      <w:r w:rsidRPr="00853B62">
        <w:rPr>
          <w:rFonts w:ascii="仿宋" w:eastAsia="仿宋" w:hAnsi="仿宋" w:hint="eastAsia"/>
          <w:sz w:val="32"/>
          <w:szCs w:val="32"/>
        </w:rPr>
        <w:t>（一）符合法律、法规规定，不得损害国家税收利益和其他相关主体的合法权益；</w:t>
      </w:r>
    </w:p>
    <w:p w:rsidR="002C0EFC" w:rsidRPr="00853B62" w:rsidRDefault="002C0EFC" w:rsidP="00771CF6">
      <w:pPr>
        <w:snapToGrid w:val="0"/>
        <w:spacing w:line="360" w:lineRule="auto"/>
        <w:ind w:firstLineChars="177" w:firstLine="566"/>
        <w:rPr>
          <w:rFonts w:ascii="仿宋" w:eastAsia="仿宋" w:hAnsi="仿宋"/>
          <w:sz w:val="32"/>
          <w:szCs w:val="32"/>
        </w:rPr>
      </w:pPr>
      <w:r w:rsidRPr="00853B62">
        <w:rPr>
          <w:rFonts w:ascii="仿宋" w:eastAsia="仿宋" w:hAnsi="仿宋" w:hint="eastAsia"/>
          <w:sz w:val="32"/>
          <w:szCs w:val="32"/>
        </w:rPr>
        <w:t>（二）充分考虑委托人的业务需求，合理规划和实施必要的程序；</w:t>
      </w:r>
    </w:p>
    <w:p w:rsidR="002C0EFC" w:rsidRPr="00853B62" w:rsidRDefault="002C0EFC" w:rsidP="00771CF6">
      <w:pPr>
        <w:snapToGrid w:val="0"/>
        <w:spacing w:line="360" w:lineRule="auto"/>
        <w:ind w:firstLineChars="221" w:firstLine="707"/>
        <w:rPr>
          <w:rFonts w:ascii="仿宋" w:eastAsia="仿宋" w:hAnsi="仿宋"/>
          <w:sz w:val="32"/>
          <w:szCs w:val="32"/>
        </w:rPr>
      </w:pPr>
      <w:r w:rsidRPr="00853B62">
        <w:rPr>
          <w:rFonts w:ascii="仿宋" w:eastAsia="仿宋" w:hAnsi="仿宋" w:hint="eastAsia"/>
          <w:sz w:val="32"/>
          <w:szCs w:val="32"/>
        </w:rPr>
        <w:lastRenderedPageBreak/>
        <w:t>（三）审慎评价委托人的业务需求和自身的专业能力，合理</w:t>
      </w:r>
      <w:r>
        <w:rPr>
          <w:rFonts w:ascii="仿宋" w:eastAsia="仿宋" w:hAnsi="仿宋" w:hint="eastAsia"/>
          <w:sz w:val="32"/>
          <w:szCs w:val="32"/>
        </w:rPr>
        <w:t>安排</w:t>
      </w:r>
      <w:r w:rsidRPr="00853B62">
        <w:rPr>
          <w:rFonts w:ascii="仿宋" w:eastAsia="仿宋" w:hAnsi="仿宋" w:hint="eastAsia"/>
          <w:sz w:val="32"/>
          <w:szCs w:val="32"/>
        </w:rPr>
        <w:t>专家</w:t>
      </w:r>
      <w:r>
        <w:rPr>
          <w:rFonts w:ascii="仿宋" w:eastAsia="仿宋" w:hAnsi="仿宋" w:hint="eastAsia"/>
          <w:sz w:val="32"/>
          <w:szCs w:val="32"/>
        </w:rPr>
        <w:t>团队</w:t>
      </w:r>
      <w:r w:rsidRPr="00853B62">
        <w:rPr>
          <w:rFonts w:ascii="仿宋" w:eastAsia="仿宋" w:hAnsi="仿宋" w:hint="eastAsia"/>
          <w:sz w:val="32"/>
          <w:szCs w:val="32"/>
        </w:rPr>
        <w:t>的工作。</w:t>
      </w:r>
    </w:p>
    <w:p w:rsidR="002C0EFC" w:rsidRPr="00853B62" w:rsidRDefault="002C0EFC" w:rsidP="002C0EFC">
      <w:pPr>
        <w:widowControl/>
        <w:shd w:val="clear" w:color="auto" w:fill="FFFFFF"/>
        <w:snapToGrid w:val="0"/>
        <w:spacing w:line="360" w:lineRule="auto"/>
        <w:ind w:firstLineChars="199" w:firstLine="639"/>
        <w:rPr>
          <w:rFonts w:ascii="仿宋" w:eastAsia="仿宋" w:hAnsi="仿宋"/>
          <w:kern w:val="0"/>
          <w:sz w:val="32"/>
          <w:szCs w:val="32"/>
        </w:rPr>
      </w:pPr>
      <w:r w:rsidRPr="0045771D">
        <w:rPr>
          <w:rFonts w:ascii="仿宋" w:eastAsia="仿宋" w:hAnsi="仿宋" w:hint="eastAsia"/>
          <w:b/>
          <w:kern w:val="0"/>
          <w:sz w:val="32"/>
          <w:szCs w:val="32"/>
        </w:rPr>
        <w:t>第十</w:t>
      </w:r>
      <w:r w:rsidR="00BA7282">
        <w:rPr>
          <w:rFonts w:ascii="仿宋" w:eastAsia="仿宋" w:hAnsi="仿宋" w:hint="eastAsia"/>
          <w:b/>
          <w:kern w:val="0"/>
          <w:sz w:val="32"/>
          <w:szCs w:val="32"/>
        </w:rPr>
        <w:t>七</w:t>
      </w:r>
      <w:r w:rsidRPr="0045771D">
        <w:rPr>
          <w:rFonts w:ascii="仿宋" w:eastAsia="仿宋" w:hAnsi="仿宋" w:hint="eastAsia"/>
          <w:b/>
          <w:bCs/>
          <w:kern w:val="0"/>
          <w:sz w:val="32"/>
          <w:szCs w:val="32"/>
        </w:rPr>
        <w:t>条</w:t>
      </w:r>
      <w:r w:rsidRPr="0045771D">
        <w:rPr>
          <w:rFonts w:ascii="仿宋" w:eastAsia="仿宋" w:hAnsi="仿宋"/>
          <w:kern w:val="0"/>
          <w:sz w:val="32"/>
          <w:szCs w:val="32"/>
        </w:rPr>
        <w:t xml:space="preserve"> 承接</w:t>
      </w:r>
      <w:r w:rsidRPr="0045771D">
        <w:rPr>
          <w:rFonts w:ascii="仿宋" w:eastAsia="仿宋" w:hAnsi="仿宋" w:hint="eastAsia"/>
          <w:sz w:val="32"/>
          <w:szCs w:val="32"/>
        </w:rPr>
        <w:t>企业境外投资税务风险管理咨询业务</w:t>
      </w:r>
      <w:r w:rsidRPr="0045771D">
        <w:rPr>
          <w:rFonts w:ascii="仿宋" w:eastAsia="仿宋" w:hAnsi="仿宋" w:hint="eastAsia"/>
          <w:kern w:val="0"/>
          <w:sz w:val="32"/>
          <w:szCs w:val="32"/>
        </w:rPr>
        <w:t>工作计划一般应包括下列内容：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（一）委托人基本情况。主要包括委托人所属行业及行业特点、基本业务情况、</w:t>
      </w:r>
      <w:r w:rsidRPr="00853B62">
        <w:rPr>
          <w:rFonts w:ascii="仿宋" w:eastAsia="仿宋" w:hAnsi="仿宋" w:hint="eastAsia"/>
          <w:sz w:val="32"/>
          <w:szCs w:val="32"/>
        </w:rPr>
        <w:t>执行会计政策和相关税收政策情况</w:t>
      </w:r>
      <w:r w:rsidRPr="00853B62">
        <w:rPr>
          <w:rFonts w:ascii="仿宋" w:eastAsia="仿宋" w:hAnsi="仿宋" w:hint="eastAsia"/>
          <w:kern w:val="0"/>
          <w:sz w:val="32"/>
          <w:szCs w:val="32"/>
        </w:rPr>
        <w:t>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（二）现有或拟议境外投资项目基本情况。主要包括现有或拟议境外投资项目涉及国家（地区）、投资目的、投资方式、投资期限、运营情况、内控管理等；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（三）业务小组成员。在确定业务小组成员，特别是确定项目负责人时，应充分考虑其从业经验、专业素质等；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（四）</w:t>
      </w:r>
      <w:r w:rsidRPr="00853B62">
        <w:rPr>
          <w:rFonts w:ascii="仿宋" w:eastAsia="仿宋" w:hAnsi="仿宋" w:hint="eastAsia"/>
          <w:sz w:val="32"/>
          <w:szCs w:val="32"/>
        </w:rPr>
        <w:t>预计</w:t>
      </w:r>
      <w:r w:rsidRPr="00853B62">
        <w:rPr>
          <w:rFonts w:ascii="仿宋" w:eastAsia="仿宋" w:hAnsi="仿宋" w:hint="eastAsia"/>
          <w:kern w:val="0"/>
          <w:sz w:val="32"/>
          <w:szCs w:val="32"/>
        </w:rPr>
        <w:t>工作进度及完成时间。项目负责人应对工作的进度及完成时间做出规划，明确各阶段的执行人及执行日期，资料的交接方式、时间以及预计服务完成时间等；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（五）重要风险管理事项。</w:t>
      </w:r>
      <w:r w:rsidRPr="00853B62">
        <w:rPr>
          <w:rFonts w:ascii="仿宋" w:eastAsia="仿宋" w:hAnsi="仿宋"/>
          <w:kern w:val="0"/>
          <w:sz w:val="32"/>
          <w:szCs w:val="32"/>
        </w:rPr>
        <w:t>项目负责人</w:t>
      </w:r>
      <w:r w:rsidRPr="00853B62">
        <w:rPr>
          <w:rFonts w:ascii="仿宋" w:eastAsia="仿宋" w:hAnsi="仿宋" w:hint="eastAsia"/>
          <w:kern w:val="0"/>
          <w:sz w:val="32"/>
          <w:szCs w:val="32"/>
        </w:rPr>
        <w:t>应当根据委托人的情况和委托事项的性质，确定重要的境外投资税务风险管理事项；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（六）其他相关内容。</w:t>
      </w:r>
    </w:p>
    <w:p w:rsidR="002C0EFC" w:rsidRPr="00F50FF0" w:rsidRDefault="002C0EFC" w:rsidP="00F50FF0">
      <w:pPr>
        <w:adjustRightInd w:val="0"/>
        <w:snapToGrid w:val="0"/>
        <w:spacing w:line="360" w:lineRule="auto"/>
        <w:ind w:firstLineChars="200" w:firstLine="643"/>
        <w:rPr>
          <w:rFonts w:ascii="仿宋" w:eastAsia="仿宋" w:hAnsi="仿宋"/>
          <w:sz w:val="32"/>
          <w:szCs w:val="32"/>
        </w:rPr>
      </w:pPr>
      <w:r w:rsidRPr="00853B62">
        <w:rPr>
          <w:rFonts w:ascii="仿宋" w:eastAsia="仿宋" w:hAnsi="仿宋"/>
          <w:b/>
          <w:kern w:val="0"/>
          <w:sz w:val="32"/>
          <w:szCs w:val="32"/>
        </w:rPr>
        <w:t>第</w:t>
      </w:r>
      <w:r>
        <w:rPr>
          <w:rFonts w:ascii="仿宋" w:eastAsia="仿宋" w:hAnsi="仿宋" w:hint="eastAsia"/>
          <w:b/>
          <w:kern w:val="0"/>
          <w:sz w:val="32"/>
          <w:szCs w:val="32"/>
        </w:rPr>
        <w:t>十</w:t>
      </w:r>
      <w:r w:rsidR="00BA7282">
        <w:rPr>
          <w:rFonts w:ascii="仿宋" w:eastAsia="仿宋" w:hAnsi="仿宋" w:hint="eastAsia"/>
          <w:b/>
          <w:kern w:val="0"/>
          <w:sz w:val="32"/>
          <w:szCs w:val="32"/>
        </w:rPr>
        <w:t>八</w:t>
      </w:r>
      <w:r w:rsidRPr="00853B62">
        <w:rPr>
          <w:rFonts w:ascii="仿宋" w:eastAsia="仿宋" w:hAnsi="仿宋"/>
          <w:b/>
          <w:kern w:val="0"/>
          <w:sz w:val="32"/>
          <w:szCs w:val="32"/>
        </w:rPr>
        <w:t>条</w:t>
      </w:r>
      <w:r w:rsidRPr="00853B62">
        <w:rPr>
          <w:rFonts w:ascii="仿宋" w:eastAsia="仿宋" w:hAnsi="仿宋"/>
          <w:kern w:val="0"/>
          <w:sz w:val="32"/>
          <w:szCs w:val="32"/>
        </w:rPr>
        <w:t xml:space="preserve"> 业务计划编制完成以后，</w:t>
      </w:r>
      <w:r w:rsidRPr="00853B62">
        <w:rPr>
          <w:rFonts w:ascii="仿宋" w:eastAsia="仿宋" w:hAnsi="仿宋" w:hint="eastAsia"/>
          <w:sz w:val="32"/>
          <w:szCs w:val="32"/>
        </w:rPr>
        <w:t>应</w:t>
      </w:r>
      <w:r w:rsidRPr="00853B62">
        <w:rPr>
          <w:rFonts w:ascii="仿宋" w:eastAsia="仿宋" w:hAnsi="仿宋"/>
          <w:sz w:val="32"/>
          <w:szCs w:val="32"/>
        </w:rPr>
        <w:t>与</w:t>
      </w:r>
      <w:r w:rsidRPr="00853B62">
        <w:rPr>
          <w:rFonts w:ascii="仿宋" w:eastAsia="仿宋" w:hAnsi="仿宋" w:hint="eastAsia"/>
          <w:sz w:val="32"/>
          <w:szCs w:val="32"/>
        </w:rPr>
        <w:t>委托人沟通并得到确认，履行</w:t>
      </w:r>
      <w:r w:rsidRPr="00853B62">
        <w:rPr>
          <w:rFonts w:ascii="仿宋" w:eastAsia="仿宋" w:hAnsi="仿宋"/>
          <w:sz w:val="32"/>
          <w:szCs w:val="32"/>
        </w:rPr>
        <w:t>必要的内部审批程序后</w:t>
      </w:r>
      <w:r w:rsidRPr="00853B62">
        <w:rPr>
          <w:rFonts w:ascii="仿宋" w:eastAsia="仿宋" w:hAnsi="仿宋" w:hint="eastAsia"/>
          <w:sz w:val="32"/>
          <w:szCs w:val="32"/>
        </w:rPr>
        <w:t>实施。在业务执行过程中，项目负责人可以视情况变化对业务计划作相应的调整。</w:t>
      </w:r>
    </w:p>
    <w:p w:rsidR="002C0EFC" w:rsidRPr="0045771D" w:rsidRDefault="002C0EFC" w:rsidP="002C0EFC">
      <w:pPr>
        <w:pStyle w:val="2"/>
        <w:snapToGrid w:val="0"/>
        <w:spacing w:before="0" w:after="0" w:line="360" w:lineRule="auto"/>
      </w:pPr>
      <w:bookmarkStart w:id="19" w:name="_Toc14101237"/>
      <w:bookmarkStart w:id="20" w:name="_Toc14101503"/>
      <w:bookmarkStart w:id="21" w:name="_Toc14162819"/>
      <w:r w:rsidRPr="0045771D">
        <w:rPr>
          <w:rFonts w:hint="eastAsia"/>
        </w:rPr>
        <w:lastRenderedPageBreak/>
        <w:t>第</w:t>
      </w:r>
      <w:r>
        <w:rPr>
          <w:rFonts w:hint="eastAsia"/>
        </w:rPr>
        <w:t>五</w:t>
      </w:r>
      <w:r w:rsidRPr="0045771D">
        <w:rPr>
          <w:rFonts w:hint="eastAsia"/>
        </w:rPr>
        <w:t>章</w:t>
      </w:r>
      <w:r w:rsidRPr="0045771D">
        <w:rPr>
          <w:rFonts w:ascii="宋体" w:hAnsi="宋体" w:cs="宋体" w:hint="eastAsia"/>
        </w:rPr>
        <w:t> </w:t>
      </w:r>
      <w:r w:rsidRPr="0045771D">
        <w:rPr>
          <w:rFonts w:hint="eastAsia"/>
        </w:rPr>
        <w:t>业务实施</w:t>
      </w:r>
      <w:bookmarkEnd w:id="19"/>
      <w:bookmarkEnd w:id="20"/>
      <w:bookmarkEnd w:id="21"/>
    </w:p>
    <w:p w:rsidR="002C0EFC" w:rsidRPr="0045771D" w:rsidRDefault="002C0EFC" w:rsidP="002C0EFC">
      <w:pPr>
        <w:pStyle w:val="3"/>
        <w:snapToGrid w:val="0"/>
        <w:spacing w:before="0" w:after="0" w:line="360" w:lineRule="auto"/>
        <w:jc w:val="center"/>
        <w:rPr>
          <w:rFonts w:ascii="仿宋" w:eastAsia="仿宋" w:hAnsi="仿宋"/>
        </w:rPr>
      </w:pPr>
      <w:bookmarkStart w:id="22" w:name="_Toc14101238"/>
      <w:r w:rsidRPr="0045771D">
        <w:rPr>
          <w:rFonts w:ascii="仿宋" w:eastAsia="仿宋" w:hAnsi="仿宋" w:hint="eastAsia"/>
        </w:rPr>
        <w:t>第一节 业务实施程序</w:t>
      </w:r>
      <w:bookmarkEnd w:id="22"/>
    </w:p>
    <w:p w:rsidR="002C0EFC" w:rsidRPr="0045771D" w:rsidRDefault="002C0EFC" w:rsidP="002C0EFC">
      <w:pPr>
        <w:snapToGrid w:val="0"/>
        <w:spacing w:line="360" w:lineRule="auto"/>
        <w:ind w:firstLineChars="200" w:firstLine="643"/>
        <w:rPr>
          <w:rFonts w:ascii="仿宋" w:eastAsia="仿宋" w:hAnsi="仿宋"/>
          <w:sz w:val="32"/>
          <w:szCs w:val="32"/>
        </w:rPr>
      </w:pPr>
      <w:r w:rsidRPr="0045771D">
        <w:rPr>
          <w:rFonts w:ascii="仿宋" w:eastAsia="仿宋" w:hAnsi="仿宋" w:hint="eastAsia"/>
          <w:b/>
          <w:kern w:val="0"/>
          <w:sz w:val="32"/>
          <w:szCs w:val="32"/>
        </w:rPr>
        <w:t>第</w:t>
      </w:r>
      <w:r>
        <w:rPr>
          <w:rFonts w:ascii="仿宋" w:eastAsia="仿宋" w:hAnsi="仿宋" w:hint="eastAsia"/>
          <w:b/>
          <w:kern w:val="0"/>
          <w:sz w:val="32"/>
          <w:szCs w:val="32"/>
        </w:rPr>
        <w:t>十</w:t>
      </w:r>
      <w:r w:rsidR="00BA7282">
        <w:rPr>
          <w:rFonts w:ascii="仿宋" w:eastAsia="仿宋" w:hAnsi="仿宋" w:hint="eastAsia"/>
          <w:b/>
          <w:kern w:val="0"/>
          <w:sz w:val="32"/>
          <w:szCs w:val="32"/>
        </w:rPr>
        <w:t>九</w:t>
      </w:r>
      <w:r w:rsidRPr="0045771D">
        <w:rPr>
          <w:rFonts w:ascii="仿宋" w:eastAsia="仿宋" w:hAnsi="仿宋" w:hint="eastAsia"/>
          <w:b/>
          <w:kern w:val="0"/>
          <w:sz w:val="32"/>
          <w:szCs w:val="32"/>
        </w:rPr>
        <w:t>条</w:t>
      </w:r>
      <w:r w:rsidRPr="0045771D">
        <w:rPr>
          <w:rFonts w:ascii="仿宋" w:eastAsia="仿宋" w:hAnsi="仿宋" w:hint="eastAsia"/>
          <w:b/>
          <w:sz w:val="32"/>
          <w:szCs w:val="32"/>
        </w:rPr>
        <w:t xml:space="preserve"> </w:t>
      </w:r>
      <w:r w:rsidRPr="0045771D">
        <w:rPr>
          <w:rFonts w:ascii="仿宋" w:eastAsia="仿宋" w:hAnsi="仿宋"/>
          <w:sz w:val="32"/>
          <w:szCs w:val="32"/>
        </w:rPr>
        <w:t>涉税服务人员应当根据委托</w:t>
      </w:r>
      <w:r w:rsidRPr="0045771D">
        <w:rPr>
          <w:rFonts w:ascii="仿宋" w:eastAsia="仿宋" w:hAnsi="仿宋"/>
          <w:kern w:val="0"/>
          <w:sz w:val="32"/>
          <w:szCs w:val="32"/>
        </w:rPr>
        <w:t>人</w:t>
      </w:r>
      <w:r w:rsidRPr="0045771D">
        <w:rPr>
          <w:rFonts w:ascii="仿宋" w:eastAsia="仿宋" w:hAnsi="仿宋"/>
          <w:sz w:val="32"/>
          <w:szCs w:val="32"/>
        </w:rPr>
        <w:t>情况和</w:t>
      </w:r>
      <w:r w:rsidRPr="0045771D">
        <w:rPr>
          <w:rFonts w:ascii="仿宋" w:eastAsia="仿宋" w:hAnsi="仿宋"/>
          <w:kern w:val="0"/>
          <w:sz w:val="32"/>
          <w:szCs w:val="32"/>
        </w:rPr>
        <w:t>委托协议</w:t>
      </w:r>
      <w:r w:rsidRPr="0045771D">
        <w:rPr>
          <w:rFonts w:ascii="仿宋" w:eastAsia="仿宋" w:hAnsi="仿宋"/>
          <w:sz w:val="32"/>
          <w:szCs w:val="32"/>
        </w:rPr>
        <w:t>、业务计划，要求委托人提供所需的相关资料。必要时，可书面列示资料清单，并告知委托人进行事前准备。</w:t>
      </w:r>
    </w:p>
    <w:p w:rsidR="002C0EFC" w:rsidRDefault="002C0EFC" w:rsidP="002C0EFC">
      <w:pPr>
        <w:snapToGrid w:val="0"/>
        <w:spacing w:line="360" w:lineRule="auto"/>
        <w:ind w:firstLineChars="200" w:firstLine="640"/>
        <w:rPr>
          <w:rFonts w:ascii="仿宋" w:eastAsia="仿宋" w:hAnsi="仿宋"/>
          <w:sz w:val="32"/>
          <w:szCs w:val="32"/>
        </w:rPr>
      </w:pPr>
      <w:r w:rsidRPr="0045771D">
        <w:rPr>
          <w:rFonts w:ascii="仿宋" w:eastAsia="仿宋" w:hAnsi="仿宋" w:hint="eastAsia"/>
          <w:sz w:val="32"/>
          <w:szCs w:val="32"/>
        </w:rPr>
        <w:t>此外，还可通过问卷调查、现场访谈和电话访谈的方式收集所需信息和资料。所收集的信息和资料包括但不限于委托人和</w:t>
      </w:r>
      <w:r w:rsidRPr="0045771D">
        <w:rPr>
          <w:rFonts w:ascii="仿宋" w:eastAsia="仿宋" w:hAnsi="仿宋"/>
          <w:sz w:val="32"/>
          <w:szCs w:val="32"/>
        </w:rPr>
        <w:t>/或</w:t>
      </w:r>
      <w:r w:rsidRPr="0045771D">
        <w:rPr>
          <w:rFonts w:ascii="仿宋" w:eastAsia="仿宋" w:hAnsi="仿宋" w:hint="eastAsia"/>
          <w:sz w:val="32"/>
          <w:szCs w:val="32"/>
        </w:rPr>
        <w:t>境外投资项目的股权架构、组织架构、财务数据、纳税申报资料、内部管理信息等。</w:t>
      </w:r>
    </w:p>
    <w:p w:rsidR="002C0EFC" w:rsidRPr="00E53B58" w:rsidRDefault="002C0EFC" w:rsidP="002C0EFC">
      <w:pPr>
        <w:snapToGrid w:val="0"/>
        <w:spacing w:line="360" w:lineRule="auto"/>
        <w:ind w:firstLineChars="200" w:firstLine="643"/>
        <w:rPr>
          <w:rFonts w:ascii="仿宋" w:eastAsia="仿宋" w:hAnsi="仿宋"/>
          <w:sz w:val="32"/>
          <w:szCs w:val="32"/>
        </w:rPr>
      </w:pPr>
      <w:r w:rsidRPr="0045771D">
        <w:rPr>
          <w:rFonts w:ascii="仿宋" w:eastAsia="仿宋" w:hAnsi="仿宋" w:hint="eastAsia"/>
          <w:b/>
          <w:kern w:val="0"/>
          <w:sz w:val="32"/>
          <w:szCs w:val="32"/>
        </w:rPr>
        <w:t>第</w:t>
      </w:r>
      <w:r>
        <w:rPr>
          <w:rFonts w:ascii="仿宋" w:eastAsia="仿宋" w:hAnsi="仿宋" w:hint="eastAsia"/>
          <w:b/>
          <w:kern w:val="0"/>
          <w:sz w:val="32"/>
          <w:szCs w:val="32"/>
        </w:rPr>
        <w:t>二十</w:t>
      </w:r>
      <w:r w:rsidRPr="0045771D">
        <w:rPr>
          <w:rFonts w:ascii="仿宋" w:eastAsia="仿宋" w:hAnsi="仿宋" w:hint="eastAsia"/>
          <w:b/>
          <w:kern w:val="0"/>
          <w:sz w:val="32"/>
          <w:szCs w:val="32"/>
        </w:rPr>
        <w:t>条</w:t>
      </w:r>
      <w:r w:rsidRPr="0045771D">
        <w:rPr>
          <w:rFonts w:ascii="仿宋" w:eastAsia="仿宋" w:hAnsi="仿宋" w:hint="eastAsia"/>
          <w:kern w:val="0"/>
          <w:sz w:val="32"/>
          <w:szCs w:val="32"/>
        </w:rPr>
        <w:t xml:space="preserve"> </w:t>
      </w:r>
      <w:r w:rsidRPr="0045771D">
        <w:rPr>
          <w:rFonts w:ascii="仿宋" w:eastAsia="仿宋" w:hAnsi="仿宋" w:hint="eastAsia"/>
          <w:sz w:val="32"/>
          <w:szCs w:val="32"/>
        </w:rPr>
        <w:t>对所收集的信息和资料进行初步复核及整理，并根据整理结果调整、更新所需信息和资料清单。对委托人和</w:t>
      </w:r>
      <w:r w:rsidRPr="0045771D">
        <w:rPr>
          <w:rFonts w:ascii="仿宋" w:eastAsia="仿宋" w:hAnsi="仿宋"/>
          <w:sz w:val="32"/>
          <w:szCs w:val="32"/>
        </w:rPr>
        <w:t>/或</w:t>
      </w:r>
      <w:r w:rsidRPr="0045771D">
        <w:rPr>
          <w:rFonts w:ascii="仿宋" w:eastAsia="仿宋" w:hAnsi="仿宋" w:hint="eastAsia"/>
          <w:sz w:val="32"/>
          <w:szCs w:val="32"/>
        </w:rPr>
        <w:t>境外投资项目情况理解不同而导致的分歧，涉税</w:t>
      </w:r>
      <w:r w:rsidRPr="00E53B58">
        <w:rPr>
          <w:rFonts w:ascii="仿宋" w:eastAsia="仿宋" w:hAnsi="仿宋" w:hint="eastAsia"/>
          <w:sz w:val="32"/>
          <w:szCs w:val="32"/>
        </w:rPr>
        <w:t>服务人员应重新调查或与委托人进行讨论、确认。</w:t>
      </w:r>
    </w:p>
    <w:p w:rsidR="002C0EFC" w:rsidRDefault="002C0EFC" w:rsidP="002C0EFC">
      <w:pPr>
        <w:snapToGrid w:val="0"/>
        <w:spacing w:line="360" w:lineRule="auto"/>
        <w:ind w:firstLineChars="200" w:firstLine="643"/>
        <w:rPr>
          <w:rFonts w:ascii="仿宋" w:eastAsia="仿宋" w:hAnsi="仿宋"/>
          <w:sz w:val="32"/>
          <w:szCs w:val="32"/>
        </w:rPr>
      </w:pPr>
      <w:r w:rsidRPr="00EC5975">
        <w:rPr>
          <w:rFonts w:ascii="仿宋" w:eastAsia="仿宋" w:hAnsi="仿宋" w:hint="eastAsia"/>
          <w:b/>
          <w:sz w:val="32"/>
          <w:szCs w:val="32"/>
        </w:rPr>
        <w:t>第二十</w:t>
      </w:r>
      <w:r w:rsidR="00BA7282">
        <w:rPr>
          <w:rFonts w:ascii="仿宋" w:eastAsia="仿宋" w:hAnsi="仿宋" w:hint="eastAsia"/>
          <w:b/>
          <w:sz w:val="32"/>
          <w:szCs w:val="32"/>
        </w:rPr>
        <w:t>一</w:t>
      </w:r>
      <w:r w:rsidRPr="00EC5975">
        <w:rPr>
          <w:rFonts w:ascii="仿宋" w:eastAsia="仿宋" w:hAnsi="仿宋" w:hint="eastAsia"/>
          <w:b/>
          <w:sz w:val="32"/>
          <w:szCs w:val="32"/>
        </w:rPr>
        <w:t>条</w:t>
      </w:r>
      <w:r w:rsidRPr="00E53B58">
        <w:rPr>
          <w:rFonts w:ascii="仿宋" w:eastAsia="仿宋" w:hAnsi="仿宋"/>
          <w:b/>
          <w:sz w:val="32"/>
          <w:szCs w:val="32"/>
        </w:rPr>
        <w:t xml:space="preserve"> </w:t>
      </w:r>
      <w:r w:rsidRPr="00E53B58">
        <w:rPr>
          <w:rFonts w:ascii="仿宋" w:eastAsia="仿宋" w:hAnsi="仿宋" w:hint="eastAsia"/>
          <w:sz w:val="32"/>
          <w:szCs w:val="32"/>
        </w:rPr>
        <w:t>涉税服务人员</w:t>
      </w:r>
      <w:r>
        <w:rPr>
          <w:rFonts w:ascii="仿宋" w:eastAsia="仿宋" w:hAnsi="仿宋" w:hint="eastAsia"/>
          <w:sz w:val="32"/>
          <w:szCs w:val="32"/>
        </w:rPr>
        <w:t>在向委托人收集信息和资料的同时，应根据境外投资项目的具体情况和需求，搜集、整理境外投资所涉</w:t>
      </w:r>
      <w:r w:rsidRPr="00A01775">
        <w:rPr>
          <w:rFonts w:ascii="仿宋" w:eastAsia="仿宋" w:hAnsi="仿宋" w:hint="eastAsia"/>
          <w:sz w:val="32"/>
          <w:szCs w:val="32"/>
        </w:rPr>
        <w:t>中国大陆以外税收管辖区域</w:t>
      </w:r>
      <w:r>
        <w:rPr>
          <w:rFonts w:ascii="仿宋" w:eastAsia="仿宋" w:hAnsi="仿宋" w:hint="eastAsia"/>
          <w:sz w:val="32"/>
          <w:szCs w:val="32"/>
        </w:rPr>
        <w:t>的税务信息。如需与境外专家团队合作实施业务，涉税服务人员可以参照以下程序与境外专家团队沟通所需信息、资料，并合作实施业务：</w:t>
      </w:r>
    </w:p>
    <w:p w:rsidR="002C0EFC" w:rsidRPr="00B84250"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Pr="00B84250">
        <w:rPr>
          <w:rFonts w:ascii="仿宋" w:eastAsia="仿宋" w:hAnsi="仿宋" w:hint="eastAsia"/>
          <w:sz w:val="32"/>
          <w:szCs w:val="32"/>
        </w:rPr>
        <w:t>了解</w:t>
      </w:r>
      <w:r w:rsidRPr="00A01775">
        <w:rPr>
          <w:rFonts w:ascii="仿宋" w:eastAsia="仿宋" w:hAnsi="仿宋" w:hint="eastAsia"/>
          <w:sz w:val="32"/>
          <w:szCs w:val="32"/>
        </w:rPr>
        <w:t>中国大陆以外税收管辖区域</w:t>
      </w:r>
      <w:r>
        <w:rPr>
          <w:rFonts w:ascii="仿宋" w:eastAsia="仿宋" w:hAnsi="仿宋" w:hint="eastAsia"/>
          <w:sz w:val="32"/>
          <w:szCs w:val="32"/>
        </w:rPr>
        <w:t>的</w:t>
      </w:r>
      <w:r w:rsidRPr="00B84250">
        <w:rPr>
          <w:rFonts w:ascii="仿宋" w:eastAsia="仿宋" w:hAnsi="仿宋" w:hint="eastAsia"/>
          <w:sz w:val="32"/>
          <w:szCs w:val="32"/>
        </w:rPr>
        <w:t>税收制度</w:t>
      </w:r>
      <w:r>
        <w:rPr>
          <w:rFonts w:ascii="仿宋" w:eastAsia="仿宋" w:hAnsi="仿宋" w:hint="eastAsia"/>
          <w:sz w:val="32"/>
          <w:szCs w:val="32"/>
        </w:rPr>
        <w:t>、纳税申报机制、税收监管</w:t>
      </w:r>
      <w:r w:rsidRPr="00B84250">
        <w:rPr>
          <w:rFonts w:ascii="仿宋" w:eastAsia="仿宋" w:hAnsi="仿宋" w:hint="eastAsia"/>
          <w:sz w:val="32"/>
          <w:szCs w:val="32"/>
        </w:rPr>
        <w:t>环境</w:t>
      </w:r>
      <w:r>
        <w:rPr>
          <w:rFonts w:ascii="仿宋" w:eastAsia="仿宋" w:hAnsi="仿宋" w:hint="eastAsia"/>
          <w:sz w:val="32"/>
          <w:szCs w:val="32"/>
        </w:rPr>
        <w:t>、签署并生效的税收协定、跨境税务信息交换机制等概况</w:t>
      </w:r>
      <w:r w:rsidRPr="00B84250">
        <w:rPr>
          <w:rFonts w:ascii="仿宋" w:eastAsia="仿宋" w:hAnsi="仿宋" w:hint="eastAsia"/>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（二）结合境外投资项目的具体情况，初步分析</w:t>
      </w:r>
      <w:r w:rsidRPr="00B84250">
        <w:rPr>
          <w:rFonts w:ascii="仿宋" w:eastAsia="仿宋" w:hAnsi="仿宋" w:hint="eastAsia"/>
          <w:sz w:val="32"/>
          <w:szCs w:val="32"/>
        </w:rPr>
        <w:t>可能涉及</w:t>
      </w:r>
      <w:r>
        <w:rPr>
          <w:rFonts w:ascii="仿宋" w:eastAsia="仿宋" w:hAnsi="仿宋" w:hint="eastAsia"/>
          <w:sz w:val="32"/>
          <w:szCs w:val="32"/>
        </w:rPr>
        <w:t>的</w:t>
      </w:r>
      <w:r w:rsidRPr="00A01775">
        <w:rPr>
          <w:rFonts w:ascii="仿宋" w:eastAsia="仿宋" w:hAnsi="仿宋" w:hint="eastAsia"/>
          <w:sz w:val="32"/>
          <w:szCs w:val="32"/>
        </w:rPr>
        <w:t>中国大陆以外税收管辖区域</w:t>
      </w:r>
      <w:r w:rsidRPr="00B84250">
        <w:rPr>
          <w:rFonts w:ascii="仿宋" w:eastAsia="仿宋" w:hAnsi="仿宋" w:hint="eastAsia"/>
          <w:sz w:val="32"/>
          <w:szCs w:val="32"/>
        </w:rPr>
        <w:t>的税务事项</w:t>
      </w:r>
      <w:r>
        <w:rPr>
          <w:rFonts w:ascii="仿宋" w:eastAsia="仿宋" w:hAnsi="仿宋" w:hint="eastAsia"/>
          <w:sz w:val="32"/>
          <w:szCs w:val="32"/>
        </w:rPr>
        <w:t>；</w:t>
      </w:r>
    </w:p>
    <w:p w:rsidR="002C0EFC" w:rsidRPr="00B84250"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w:t>
      </w:r>
      <w:r w:rsidRPr="00DE6154">
        <w:rPr>
          <w:rFonts w:ascii="仿宋" w:eastAsia="仿宋" w:hAnsi="仿宋" w:hint="eastAsia"/>
          <w:sz w:val="32"/>
          <w:szCs w:val="32"/>
        </w:rPr>
        <w:t>根据初步分析可能涉及的中国大陆以外税收管辖区域的税务事项，</w:t>
      </w:r>
      <w:r w:rsidRPr="00DE6154">
        <w:rPr>
          <w:rFonts w:ascii="仿宋" w:eastAsia="仿宋" w:hAnsi="仿宋" w:hint="eastAsia"/>
          <w:kern w:val="0"/>
          <w:sz w:val="32"/>
          <w:szCs w:val="32"/>
        </w:rPr>
        <w:t>评估</w:t>
      </w:r>
      <w:r>
        <w:rPr>
          <w:rFonts w:ascii="仿宋" w:eastAsia="仿宋" w:hAnsi="仿宋" w:hint="eastAsia"/>
          <w:kern w:val="0"/>
          <w:sz w:val="32"/>
          <w:szCs w:val="32"/>
        </w:rPr>
        <w:t>税务师事务所及涉税服务人员</w:t>
      </w:r>
      <w:r w:rsidRPr="00DE6154">
        <w:rPr>
          <w:rFonts w:ascii="仿宋" w:eastAsia="仿宋" w:hAnsi="仿宋" w:hint="eastAsia"/>
          <w:kern w:val="0"/>
          <w:sz w:val="32"/>
          <w:szCs w:val="32"/>
        </w:rPr>
        <w:t>提供受托</w:t>
      </w:r>
      <w:r>
        <w:rPr>
          <w:rFonts w:ascii="仿宋" w:eastAsia="仿宋" w:hAnsi="仿宋" w:hint="eastAsia"/>
          <w:kern w:val="0"/>
          <w:sz w:val="32"/>
          <w:szCs w:val="32"/>
        </w:rPr>
        <w:t>业务</w:t>
      </w:r>
      <w:r w:rsidRPr="00DE6154">
        <w:rPr>
          <w:rFonts w:ascii="仿宋" w:eastAsia="仿宋" w:hAnsi="仿宋" w:hint="eastAsia"/>
          <w:kern w:val="0"/>
          <w:sz w:val="32"/>
          <w:szCs w:val="32"/>
        </w:rPr>
        <w:t>的执业风险，并</w:t>
      </w:r>
      <w:r w:rsidRPr="00DE6154">
        <w:rPr>
          <w:rFonts w:ascii="仿宋" w:eastAsia="仿宋" w:hAnsi="仿宋" w:hint="eastAsia"/>
          <w:sz w:val="32"/>
          <w:szCs w:val="32"/>
        </w:rPr>
        <w:t>确定是否引入</w:t>
      </w:r>
      <w:r w:rsidRPr="00DE6154">
        <w:rPr>
          <w:rFonts w:ascii="仿宋" w:eastAsia="仿宋" w:hAnsi="仿宋" w:hint="eastAsia"/>
          <w:kern w:val="0"/>
          <w:sz w:val="32"/>
          <w:szCs w:val="32"/>
        </w:rPr>
        <w:t>中国大陆以外税收管辖区域具有当地</w:t>
      </w:r>
      <w:r w:rsidRPr="00DE6154">
        <w:rPr>
          <w:rFonts w:ascii="仿宋" w:eastAsia="仿宋" w:hAnsi="仿宋" w:hint="eastAsia"/>
          <w:sz w:val="32"/>
          <w:szCs w:val="32"/>
        </w:rPr>
        <w:t>税务咨询服务经验和资质的</w:t>
      </w:r>
      <w:r>
        <w:rPr>
          <w:rFonts w:ascii="仿宋" w:eastAsia="仿宋" w:hAnsi="仿宋" w:hint="eastAsia"/>
          <w:sz w:val="32"/>
          <w:szCs w:val="32"/>
        </w:rPr>
        <w:t>境外</w:t>
      </w:r>
      <w:r w:rsidRPr="00DE6154">
        <w:rPr>
          <w:rFonts w:ascii="仿宋" w:eastAsia="仿宋" w:hAnsi="仿宋" w:hint="eastAsia"/>
          <w:sz w:val="32"/>
          <w:szCs w:val="32"/>
        </w:rPr>
        <w:t>专家团队协助工作；</w:t>
      </w:r>
    </w:p>
    <w:p w:rsidR="002C0EFC" w:rsidRPr="00B84250"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（四）如引入境外专家团队协助工作，与境外专家团队就受托业务的具体要求进行沟通；</w:t>
      </w:r>
      <w:r w:rsidRPr="00B84250">
        <w:rPr>
          <w:rFonts w:ascii="仿宋" w:eastAsia="仿宋" w:hAnsi="仿宋" w:hint="eastAsia"/>
          <w:sz w:val="32"/>
          <w:szCs w:val="32"/>
        </w:rPr>
        <w:t>根据与</w:t>
      </w:r>
      <w:r>
        <w:rPr>
          <w:rFonts w:ascii="仿宋" w:eastAsia="仿宋" w:hAnsi="仿宋" w:hint="eastAsia"/>
          <w:sz w:val="32"/>
          <w:szCs w:val="32"/>
        </w:rPr>
        <w:t>境外专家团队</w:t>
      </w:r>
      <w:r w:rsidRPr="00B84250">
        <w:rPr>
          <w:rFonts w:ascii="仿宋" w:eastAsia="仿宋" w:hAnsi="仿宋" w:hint="eastAsia"/>
          <w:sz w:val="32"/>
          <w:szCs w:val="32"/>
        </w:rPr>
        <w:t>的沟通情况，</w:t>
      </w:r>
      <w:r>
        <w:rPr>
          <w:rFonts w:ascii="仿宋" w:eastAsia="仿宋" w:hAnsi="仿宋" w:hint="eastAsia"/>
          <w:sz w:val="32"/>
          <w:szCs w:val="32"/>
        </w:rPr>
        <w:t>确定或调整</w:t>
      </w:r>
      <w:r w:rsidRPr="00B84250">
        <w:rPr>
          <w:rFonts w:ascii="仿宋" w:eastAsia="仿宋" w:hAnsi="仿宋" w:hint="eastAsia"/>
          <w:sz w:val="32"/>
          <w:szCs w:val="32"/>
        </w:rPr>
        <w:t>需要搜集的信息和资料清单；</w:t>
      </w:r>
    </w:p>
    <w:p w:rsidR="002C0EFC" w:rsidRPr="00B84250"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（五）根据所取得的信息和资料，进一步与</w:t>
      </w:r>
      <w:r w:rsidRPr="00B84250">
        <w:rPr>
          <w:rFonts w:ascii="仿宋" w:eastAsia="仿宋" w:hAnsi="仿宋" w:hint="eastAsia"/>
          <w:sz w:val="32"/>
          <w:szCs w:val="32"/>
        </w:rPr>
        <w:t>境外</w:t>
      </w:r>
      <w:r>
        <w:rPr>
          <w:rFonts w:ascii="仿宋" w:eastAsia="仿宋" w:hAnsi="仿宋" w:hint="eastAsia"/>
          <w:sz w:val="32"/>
          <w:szCs w:val="32"/>
        </w:rPr>
        <w:t>专家</w:t>
      </w:r>
      <w:r w:rsidRPr="00B84250">
        <w:rPr>
          <w:rFonts w:ascii="仿宋" w:eastAsia="仿宋" w:hAnsi="仿宋" w:hint="eastAsia"/>
          <w:sz w:val="32"/>
          <w:szCs w:val="32"/>
        </w:rPr>
        <w:t>团队</w:t>
      </w:r>
      <w:r>
        <w:rPr>
          <w:rFonts w:ascii="仿宋" w:eastAsia="仿宋" w:hAnsi="仿宋" w:hint="eastAsia"/>
          <w:sz w:val="32"/>
          <w:szCs w:val="32"/>
        </w:rPr>
        <w:t>沟通、讨论</w:t>
      </w:r>
      <w:r w:rsidRPr="00A01775">
        <w:rPr>
          <w:rFonts w:ascii="仿宋" w:eastAsia="仿宋" w:hAnsi="仿宋" w:hint="eastAsia"/>
          <w:sz w:val="32"/>
          <w:szCs w:val="32"/>
        </w:rPr>
        <w:t>中国大陆以外税收管辖区域</w:t>
      </w:r>
      <w:r>
        <w:rPr>
          <w:rFonts w:ascii="仿宋" w:eastAsia="仿宋" w:hAnsi="仿宋" w:hint="eastAsia"/>
          <w:sz w:val="32"/>
          <w:szCs w:val="32"/>
        </w:rPr>
        <w:t>的涉税事项，并及时与委托人沟通境外专家团队</w:t>
      </w:r>
      <w:r w:rsidR="00EC40DE">
        <w:rPr>
          <w:rFonts w:ascii="仿宋" w:eastAsia="仿宋" w:hAnsi="仿宋" w:hint="eastAsia"/>
          <w:sz w:val="32"/>
          <w:szCs w:val="32"/>
        </w:rPr>
        <w:t>提出</w:t>
      </w:r>
      <w:r>
        <w:rPr>
          <w:rFonts w:ascii="仿宋" w:eastAsia="仿宋" w:hAnsi="仿宋" w:hint="eastAsia"/>
          <w:sz w:val="32"/>
          <w:szCs w:val="32"/>
        </w:rPr>
        <w:t>的问题或进一步所需的信息和资料</w:t>
      </w:r>
      <w:r w:rsidRPr="00B84250">
        <w:rPr>
          <w:rFonts w:ascii="仿宋" w:eastAsia="仿宋" w:hAnsi="仿宋" w:hint="eastAsia"/>
          <w:sz w:val="32"/>
          <w:szCs w:val="32"/>
        </w:rPr>
        <w:t>；</w:t>
      </w:r>
    </w:p>
    <w:p w:rsidR="002C0EFC" w:rsidRPr="00B84250"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（六）结合委托人的具体要求与业务承接风险的评估，确定与</w:t>
      </w:r>
      <w:r w:rsidRPr="00B84250">
        <w:rPr>
          <w:rFonts w:ascii="仿宋" w:eastAsia="仿宋" w:hAnsi="仿宋" w:hint="eastAsia"/>
          <w:sz w:val="32"/>
          <w:szCs w:val="32"/>
        </w:rPr>
        <w:t>境外</w:t>
      </w:r>
      <w:r>
        <w:rPr>
          <w:rFonts w:ascii="仿宋" w:eastAsia="仿宋" w:hAnsi="仿宋" w:hint="eastAsia"/>
          <w:sz w:val="32"/>
          <w:szCs w:val="32"/>
        </w:rPr>
        <w:t>专家</w:t>
      </w:r>
      <w:r w:rsidRPr="00B84250">
        <w:rPr>
          <w:rFonts w:ascii="仿宋" w:eastAsia="仿宋" w:hAnsi="仿宋" w:hint="eastAsia"/>
          <w:sz w:val="32"/>
          <w:szCs w:val="32"/>
        </w:rPr>
        <w:t>团队</w:t>
      </w:r>
      <w:r>
        <w:rPr>
          <w:rFonts w:ascii="仿宋" w:eastAsia="仿宋" w:hAnsi="仿宋" w:hint="eastAsia"/>
          <w:sz w:val="32"/>
          <w:szCs w:val="32"/>
        </w:rPr>
        <w:t>的具体合作方式并</w:t>
      </w:r>
      <w:r w:rsidRPr="00B84250">
        <w:rPr>
          <w:rFonts w:ascii="仿宋" w:eastAsia="仿宋" w:hAnsi="仿宋" w:hint="eastAsia"/>
          <w:sz w:val="32"/>
          <w:szCs w:val="32"/>
        </w:rPr>
        <w:t>约定服务</w:t>
      </w:r>
      <w:r>
        <w:rPr>
          <w:rFonts w:ascii="仿宋" w:eastAsia="仿宋" w:hAnsi="仿宋" w:hint="eastAsia"/>
          <w:sz w:val="32"/>
          <w:szCs w:val="32"/>
        </w:rPr>
        <w:t>成果</w:t>
      </w:r>
      <w:r w:rsidRPr="00B84250">
        <w:rPr>
          <w:rFonts w:ascii="仿宋" w:eastAsia="仿宋" w:hAnsi="仿宋" w:hint="eastAsia"/>
          <w:sz w:val="32"/>
          <w:szCs w:val="32"/>
        </w:rPr>
        <w:t>提交物的具体形式</w:t>
      </w:r>
      <w:r>
        <w:rPr>
          <w:rFonts w:ascii="仿宋" w:eastAsia="仿宋" w:hAnsi="仿宋" w:hint="eastAsia"/>
          <w:sz w:val="32"/>
          <w:szCs w:val="32"/>
        </w:rPr>
        <w:t>。</w:t>
      </w:r>
    </w:p>
    <w:p w:rsidR="002C0EFC" w:rsidRPr="0045771D" w:rsidRDefault="002C0EFC" w:rsidP="002C0EFC">
      <w:pPr>
        <w:snapToGrid w:val="0"/>
        <w:spacing w:line="360" w:lineRule="auto"/>
        <w:ind w:firstLineChars="200" w:firstLine="643"/>
        <w:rPr>
          <w:rFonts w:ascii="仿宋" w:eastAsia="仿宋" w:hAnsi="仿宋"/>
          <w:sz w:val="32"/>
          <w:szCs w:val="32"/>
        </w:rPr>
      </w:pPr>
      <w:r w:rsidRPr="0045771D">
        <w:rPr>
          <w:rFonts w:ascii="仿宋" w:eastAsia="仿宋" w:hAnsi="仿宋" w:hint="eastAsia"/>
          <w:b/>
          <w:kern w:val="0"/>
          <w:sz w:val="32"/>
          <w:szCs w:val="32"/>
        </w:rPr>
        <w:t>第二十</w:t>
      </w:r>
      <w:r w:rsidR="00BA7282">
        <w:rPr>
          <w:rFonts w:ascii="仿宋" w:eastAsia="仿宋" w:hAnsi="仿宋" w:hint="eastAsia"/>
          <w:b/>
          <w:kern w:val="0"/>
          <w:sz w:val="32"/>
          <w:szCs w:val="32"/>
        </w:rPr>
        <w:t>二</w:t>
      </w:r>
      <w:r w:rsidRPr="0045771D">
        <w:rPr>
          <w:rFonts w:ascii="仿宋" w:eastAsia="仿宋" w:hAnsi="仿宋" w:hint="eastAsia"/>
          <w:b/>
          <w:kern w:val="0"/>
          <w:sz w:val="32"/>
          <w:szCs w:val="32"/>
        </w:rPr>
        <w:t>条</w:t>
      </w:r>
      <w:r w:rsidRPr="0045771D">
        <w:rPr>
          <w:rFonts w:ascii="仿宋" w:eastAsia="仿宋" w:hAnsi="仿宋" w:hint="eastAsia"/>
          <w:kern w:val="0"/>
          <w:sz w:val="32"/>
          <w:szCs w:val="32"/>
        </w:rPr>
        <w:t xml:space="preserve"> </w:t>
      </w:r>
      <w:r w:rsidRPr="0045771D">
        <w:rPr>
          <w:rFonts w:ascii="仿宋" w:eastAsia="仿宋" w:hAnsi="仿宋"/>
          <w:sz w:val="32"/>
          <w:szCs w:val="32"/>
        </w:rPr>
        <w:t>涉税服务人员</w:t>
      </w:r>
      <w:r w:rsidRPr="0045771D">
        <w:rPr>
          <w:rFonts w:ascii="仿宋" w:eastAsia="仿宋" w:hAnsi="仿宋" w:hint="eastAsia"/>
          <w:kern w:val="0"/>
          <w:sz w:val="32"/>
          <w:szCs w:val="32"/>
        </w:rPr>
        <w:t>对收集的资料进行整理，</w:t>
      </w:r>
      <w:r w:rsidRPr="0045771D">
        <w:rPr>
          <w:rFonts w:ascii="仿宋" w:eastAsia="仿宋" w:hAnsi="仿宋" w:hint="eastAsia"/>
          <w:sz w:val="32"/>
          <w:szCs w:val="32"/>
        </w:rPr>
        <w:t>根据委托人现有或拟议境外投资项目所处阶段，即投资前和投资后，分别梳理不同阶段税务风险管理应重点考虑的内容。</w:t>
      </w:r>
    </w:p>
    <w:p w:rsidR="002C0EFC" w:rsidRPr="0045771D" w:rsidRDefault="002C0EFC" w:rsidP="002C0EFC">
      <w:pPr>
        <w:snapToGrid w:val="0"/>
        <w:spacing w:line="360" w:lineRule="auto"/>
        <w:ind w:firstLineChars="200" w:firstLine="643"/>
        <w:rPr>
          <w:rFonts w:ascii="仿宋" w:eastAsia="仿宋" w:hAnsi="仿宋"/>
          <w:b/>
          <w:sz w:val="32"/>
          <w:szCs w:val="32"/>
        </w:rPr>
      </w:pPr>
      <w:r w:rsidRPr="0045771D" w:rsidDel="00AA6A6E">
        <w:rPr>
          <w:rFonts w:ascii="仿宋" w:eastAsia="仿宋" w:hAnsi="仿宋" w:hint="eastAsia"/>
          <w:b/>
          <w:kern w:val="0"/>
          <w:sz w:val="32"/>
          <w:szCs w:val="32"/>
        </w:rPr>
        <w:t xml:space="preserve"> </w:t>
      </w:r>
      <w:r w:rsidRPr="0045771D">
        <w:rPr>
          <w:rFonts w:ascii="仿宋" w:eastAsia="仿宋" w:hAnsi="仿宋" w:hint="eastAsia"/>
          <w:sz w:val="32"/>
          <w:szCs w:val="32"/>
        </w:rPr>
        <w:t>在实施境外投资前的准备阶段，税务风险管理的目标主要是对境外投资税务风险事项进行识别和预判，包括中国</w:t>
      </w:r>
      <w:r w:rsidRPr="0045771D">
        <w:rPr>
          <w:rFonts w:ascii="仿宋" w:eastAsia="仿宋" w:hAnsi="仿宋" w:hint="eastAsia"/>
          <w:sz w:val="32"/>
          <w:szCs w:val="32"/>
        </w:rPr>
        <w:lastRenderedPageBreak/>
        <w:t>税收居民企业和/或受控外国企业的风险、税收协定适用风险、境外税收抵免风险等，并结合企业的商业计划与安排，对已识别的税务风险制定风险管理措施和预案；</w:t>
      </w:r>
    </w:p>
    <w:p w:rsidR="002C0EFC" w:rsidRDefault="002C0EFC" w:rsidP="002C0EFC">
      <w:pPr>
        <w:snapToGrid w:val="0"/>
        <w:spacing w:line="360" w:lineRule="auto"/>
        <w:ind w:firstLineChars="200" w:firstLine="640"/>
        <w:rPr>
          <w:rFonts w:ascii="仿宋" w:eastAsia="仿宋" w:hAnsi="仿宋"/>
          <w:sz w:val="32"/>
          <w:szCs w:val="32"/>
        </w:rPr>
      </w:pPr>
      <w:r w:rsidRPr="0045771D">
        <w:rPr>
          <w:rFonts w:ascii="仿宋" w:eastAsia="仿宋" w:hAnsi="仿宋" w:hint="eastAsia"/>
          <w:sz w:val="32"/>
          <w:szCs w:val="32"/>
        </w:rPr>
        <w:t>在完成境外投资并持有投资项目阶段，税务风险管理的目标主要是管控与境外投资项目相关的业务安排可能产生的税务风险，包括中国税收居民企业和/或受控外国企业的风险、税收协定适用风险、跨境关联交易的转让定价风险、境外税收抵免风险、派遣员工的个人所得</w:t>
      </w:r>
      <w:proofErr w:type="gramStart"/>
      <w:r w:rsidRPr="0045771D">
        <w:rPr>
          <w:rFonts w:ascii="仿宋" w:eastAsia="仿宋" w:hAnsi="仿宋" w:hint="eastAsia"/>
          <w:sz w:val="32"/>
          <w:szCs w:val="32"/>
        </w:rPr>
        <w:t>税风险</w:t>
      </w:r>
      <w:proofErr w:type="gramEnd"/>
      <w:r w:rsidRPr="0045771D">
        <w:rPr>
          <w:rFonts w:ascii="仿宋" w:eastAsia="仿宋" w:hAnsi="仿宋" w:hint="eastAsia"/>
          <w:sz w:val="32"/>
          <w:szCs w:val="32"/>
        </w:rPr>
        <w:t>等。</w:t>
      </w:r>
    </w:p>
    <w:p w:rsidR="002C0EFC" w:rsidRDefault="002C0EFC" w:rsidP="002C0EFC">
      <w:pPr>
        <w:snapToGrid w:val="0"/>
        <w:spacing w:line="360" w:lineRule="auto"/>
        <w:ind w:firstLineChars="200" w:firstLine="643"/>
        <w:rPr>
          <w:rFonts w:ascii="仿宋" w:eastAsia="仿宋" w:hAnsi="仿宋"/>
          <w:sz w:val="32"/>
          <w:szCs w:val="32"/>
        </w:rPr>
      </w:pPr>
      <w:r w:rsidRPr="00B436A0">
        <w:rPr>
          <w:rFonts w:ascii="仿宋" w:eastAsia="仿宋" w:hAnsi="仿宋" w:hint="eastAsia"/>
          <w:b/>
          <w:sz w:val="32"/>
          <w:szCs w:val="32"/>
        </w:rPr>
        <w:t>第二十</w:t>
      </w:r>
      <w:r w:rsidR="00BA7282">
        <w:rPr>
          <w:rFonts w:ascii="仿宋" w:eastAsia="仿宋" w:hAnsi="仿宋" w:hint="eastAsia"/>
          <w:b/>
          <w:sz w:val="32"/>
          <w:szCs w:val="32"/>
        </w:rPr>
        <w:t>三</w:t>
      </w:r>
      <w:r w:rsidRPr="00B436A0">
        <w:rPr>
          <w:rFonts w:ascii="仿宋" w:eastAsia="仿宋" w:hAnsi="仿宋" w:hint="eastAsia"/>
          <w:b/>
          <w:sz w:val="32"/>
          <w:szCs w:val="32"/>
        </w:rPr>
        <w:t>条</w:t>
      </w:r>
      <w:r>
        <w:rPr>
          <w:rFonts w:ascii="仿宋" w:eastAsia="仿宋" w:hAnsi="仿宋" w:hint="eastAsia"/>
          <w:b/>
          <w:sz w:val="32"/>
          <w:szCs w:val="32"/>
        </w:rPr>
        <w:t xml:space="preserve"> </w:t>
      </w:r>
      <w:r w:rsidRPr="00B436A0">
        <w:rPr>
          <w:rFonts w:ascii="仿宋" w:eastAsia="仿宋" w:hAnsi="仿宋" w:hint="eastAsia"/>
          <w:sz w:val="32"/>
          <w:szCs w:val="32"/>
        </w:rPr>
        <w:t>除考虑境外投资项目所</w:t>
      </w:r>
      <w:r>
        <w:rPr>
          <w:rFonts w:ascii="仿宋" w:eastAsia="仿宋" w:hAnsi="仿宋" w:hint="eastAsia"/>
          <w:sz w:val="32"/>
          <w:szCs w:val="32"/>
        </w:rPr>
        <w:t>处</w:t>
      </w:r>
      <w:r w:rsidRPr="00B436A0">
        <w:rPr>
          <w:rFonts w:ascii="仿宋" w:eastAsia="仿宋" w:hAnsi="仿宋" w:hint="eastAsia"/>
          <w:sz w:val="32"/>
          <w:szCs w:val="32"/>
        </w:rPr>
        <w:t>阶段，涉税服务人员</w:t>
      </w:r>
      <w:r>
        <w:rPr>
          <w:rFonts w:ascii="仿宋" w:eastAsia="仿宋" w:hAnsi="仿宋" w:hint="eastAsia"/>
          <w:sz w:val="32"/>
          <w:szCs w:val="32"/>
        </w:rPr>
        <w:t>还应</w:t>
      </w:r>
      <w:r>
        <w:rPr>
          <w:rFonts w:ascii="仿宋" w:eastAsia="仿宋" w:hAnsi="仿宋" w:hint="eastAsia"/>
          <w:kern w:val="0"/>
          <w:sz w:val="32"/>
          <w:szCs w:val="32"/>
        </w:rPr>
        <w:t>针对</w:t>
      </w:r>
      <w:r w:rsidRPr="0045771D">
        <w:rPr>
          <w:rFonts w:ascii="仿宋" w:eastAsia="仿宋" w:hAnsi="仿宋" w:hint="eastAsia"/>
          <w:sz w:val="32"/>
          <w:szCs w:val="32"/>
        </w:rPr>
        <w:t>境外投资项目</w:t>
      </w:r>
      <w:r>
        <w:rPr>
          <w:rFonts w:ascii="仿宋" w:eastAsia="仿宋" w:hAnsi="仿宋" w:hint="eastAsia"/>
          <w:sz w:val="32"/>
          <w:szCs w:val="32"/>
        </w:rPr>
        <w:t>所涉投资</w:t>
      </w:r>
      <w:r w:rsidRPr="008F2970">
        <w:rPr>
          <w:rFonts w:ascii="仿宋" w:eastAsia="仿宋" w:hAnsi="仿宋" w:hint="eastAsia"/>
          <w:sz w:val="32"/>
          <w:szCs w:val="32"/>
        </w:rPr>
        <w:t>标的</w:t>
      </w:r>
      <w:r>
        <w:rPr>
          <w:rFonts w:ascii="仿宋" w:eastAsia="仿宋" w:hAnsi="仿宋" w:hint="eastAsia"/>
          <w:sz w:val="32"/>
          <w:szCs w:val="32"/>
        </w:rPr>
        <w:t>不同</w:t>
      </w:r>
      <w:r w:rsidRPr="008F2970">
        <w:rPr>
          <w:rFonts w:ascii="仿宋" w:eastAsia="仿宋" w:hAnsi="仿宋" w:hint="eastAsia"/>
          <w:sz w:val="32"/>
          <w:szCs w:val="32"/>
        </w:rPr>
        <w:t>类型</w:t>
      </w:r>
      <w:r>
        <w:rPr>
          <w:rFonts w:ascii="仿宋" w:eastAsia="仿宋" w:hAnsi="仿宋" w:hint="eastAsia"/>
          <w:sz w:val="32"/>
          <w:szCs w:val="32"/>
        </w:rPr>
        <w:t>，分别重点关注以下税务风险</w:t>
      </w:r>
      <w:r w:rsidR="00FA12A5">
        <w:rPr>
          <w:rFonts w:ascii="仿宋" w:eastAsia="仿宋" w:hAnsi="仿宋" w:hint="eastAsia"/>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针对</w:t>
      </w:r>
      <w:r w:rsidRPr="003E17C5">
        <w:rPr>
          <w:rFonts w:ascii="仿宋" w:eastAsia="仿宋" w:hAnsi="仿宋" w:hint="eastAsia"/>
          <w:sz w:val="32"/>
          <w:szCs w:val="32"/>
        </w:rPr>
        <w:t>获得境外土地所有权、使用权等权益</w:t>
      </w:r>
      <w:r>
        <w:rPr>
          <w:rFonts w:ascii="仿宋" w:eastAsia="仿宋" w:hAnsi="仿宋" w:hint="eastAsia"/>
          <w:sz w:val="32"/>
          <w:szCs w:val="32"/>
        </w:rPr>
        <w:t>、获得</w:t>
      </w:r>
      <w:r w:rsidRPr="00D556D6">
        <w:rPr>
          <w:rFonts w:ascii="仿宋" w:eastAsia="仿宋" w:hAnsi="仿宋" w:hint="eastAsia"/>
          <w:sz w:val="32"/>
          <w:szCs w:val="32"/>
        </w:rPr>
        <w:t>境外自然资源勘探</w:t>
      </w:r>
      <w:r>
        <w:rPr>
          <w:rFonts w:ascii="仿宋" w:eastAsia="仿宋" w:hAnsi="仿宋" w:hint="eastAsia"/>
          <w:sz w:val="32"/>
          <w:szCs w:val="32"/>
        </w:rPr>
        <w:t>、</w:t>
      </w:r>
      <w:r w:rsidRPr="00D556D6">
        <w:rPr>
          <w:rFonts w:ascii="仿宋" w:eastAsia="仿宋" w:hAnsi="仿宋" w:hint="eastAsia"/>
          <w:sz w:val="32"/>
          <w:szCs w:val="32"/>
        </w:rPr>
        <w:t>开发特许权</w:t>
      </w:r>
      <w:r>
        <w:rPr>
          <w:rFonts w:ascii="仿宋" w:eastAsia="仿宋" w:hAnsi="仿宋" w:hint="eastAsia"/>
          <w:sz w:val="32"/>
          <w:szCs w:val="32"/>
        </w:rPr>
        <w:t>等权益、获得</w:t>
      </w:r>
      <w:r w:rsidRPr="00D556D6">
        <w:rPr>
          <w:rFonts w:ascii="仿宋" w:eastAsia="仿宋" w:hAnsi="仿宋" w:hint="eastAsia"/>
          <w:sz w:val="32"/>
          <w:szCs w:val="32"/>
        </w:rPr>
        <w:t>境外基础设施所有权、经营管理权</w:t>
      </w:r>
      <w:r>
        <w:rPr>
          <w:rFonts w:ascii="仿宋" w:eastAsia="仿宋" w:hAnsi="仿宋" w:hint="eastAsia"/>
          <w:sz w:val="32"/>
          <w:szCs w:val="32"/>
        </w:rPr>
        <w:t>等权益、获得</w:t>
      </w:r>
      <w:r w:rsidRPr="007F59F1">
        <w:rPr>
          <w:rFonts w:ascii="仿宋" w:eastAsia="仿宋" w:hAnsi="仿宋" w:hint="eastAsia"/>
          <w:sz w:val="32"/>
          <w:szCs w:val="32"/>
        </w:rPr>
        <w:t>境外资产所有权、经营管理权等权益</w:t>
      </w:r>
      <w:r>
        <w:rPr>
          <w:rFonts w:ascii="仿宋" w:eastAsia="仿宋" w:hAnsi="仿宋" w:hint="eastAsia"/>
          <w:sz w:val="32"/>
          <w:szCs w:val="32"/>
        </w:rPr>
        <w:t>、新建或改扩建境外固定资产的境外投资活动，应重点关注税收协定适用风险和派遣员工的个人所得税风险。</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针对新建境外企业或向既有境外企业增加投资、新设或参股境外股权投资基金的投资活动，应重点关注中国税收居民企业税务风险、受控外国企业税务风险、关联交易转让定价调整风险和境外税收抵免处理风险。</w:t>
      </w:r>
    </w:p>
    <w:p w:rsidR="002C0EFC" w:rsidRPr="0077049D"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针对</w:t>
      </w:r>
      <w:r w:rsidRPr="00DF27B1">
        <w:rPr>
          <w:rFonts w:ascii="仿宋" w:eastAsia="仿宋" w:hAnsi="仿宋" w:hint="eastAsia"/>
          <w:sz w:val="32"/>
          <w:szCs w:val="32"/>
        </w:rPr>
        <w:t>通过协议、信托等方式控制境外企业或资产</w:t>
      </w:r>
      <w:r>
        <w:rPr>
          <w:rFonts w:ascii="仿宋" w:eastAsia="仿宋" w:hAnsi="仿宋" w:hint="eastAsia"/>
          <w:sz w:val="32"/>
          <w:szCs w:val="32"/>
        </w:rPr>
        <w:t>的投资活动，应重点关注税收协定适用风险和一般反避税风险。</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kern w:val="0"/>
          <w:sz w:val="32"/>
          <w:szCs w:val="32"/>
        </w:rPr>
        <w:lastRenderedPageBreak/>
        <w:t>第</w:t>
      </w:r>
      <w:r>
        <w:rPr>
          <w:rFonts w:ascii="仿宋" w:eastAsia="仿宋" w:hAnsi="仿宋" w:hint="eastAsia"/>
          <w:b/>
          <w:kern w:val="0"/>
          <w:sz w:val="32"/>
          <w:szCs w:val="32"/>
        </w:rPr>
        <w:t>二十</w:t>
      </w:r>
      <w:r w:rsidR="00BA7282">
        <w:rPr>
          <w:rFonts w:ascii="仿宋" w:eastAsia="仿宋" w:hAnsi="仿宋" w:hint="eastAsia"/>
          <w:b/>
          <w:kern w:val="0"/>
          <w:sz w:val="32"/>
          <w:szCs w:val="32"/>
        </w:rPr>
        <w:t>四</w:t>
      </w:r>
      <w:r w:rsidRPr="00853B62">
        <w:rPr>
          <w:rFonts w:ascii="仿宋" w:eastAsia="仿宋" w:hAnsi="仿宋" w:hint="eastAsia"/>
          <w:b/>
          <w:kern w:val="0"/>
          <w:sz w:val="32"/>
          <w:szCs w:val="32"/>
        </w:rPr>
        <w:t xml:space="preserve">条 </w:t>
      </w:r>
      <w:r w:rsidRPr="00853B62">
        <w:rPr>
          <w:rFonts w:ascii="仿宋" w:eastAsia="仿宋" w:hAnsi="仿宋"/>
          <w:sz w:val="32"/>
          <w:szCs w:val="32"/>
        </w:rPr>
        <w:t>涉税服务人员</w:t>
      </w:r>
      <w:r w:rsidRPr="00853B62">
        <w:rPr>
          <w:rFonts w:ascii="仿宋" w:eastAsia="仿宋" w:hAnsi="仿宋" w:hint="eastAsia"/>
          <w:kern w:val="0"/>
          <w:sz w:val="32"/>
          <w:szCs w:val="32"/>
        </w:rPr>
        <w:t>根据收集的信息和资料，识别税务风险管理的具体目标，研读相关的税收政策、法规及税收协定条款，</w:t>
      </w:r>
      <w:r w:rsidRPr="00853B62">
        <w:rPr>
          <w:rFonts w:ascii="仿宋" w:eastAsia="仿宋" w:hAnsi="仿宋" w:hint="eastAsia"/>
          <w:sz w:val="32"/>
          <w:szCs w:val="32"/>
        </w:rPr>
        <w:t>确定政策法规的引用方向和基础。</w:t>
      </w:r>
    </w:p>
    <w:p w:rsidR="002C0EFC" w:rsidRPr="00853B62" w:rsidRDefault="002C0EFC" w:rsidP="002C0EFC">
      <w:pPr>
        <w:snapToGrid w:val="0"/>
        <w:spacing w:line="360" w:lineRule="auto"/>
        <w:ind w:firstLineChars="200" w:firstLine="640"/>
        <w:rPr>
          <w:rFonts w:ascii="仿宋" w:eastAsia="仿宋" w:hAnsi="仿宋"/>
          <w:b/>
          <w:kern w:val="0"/>
          <w:sz w:val="32"/>
          <w:szCs w:val="32"/>
        </w:rPr>
      </w:pPr>
      <w:r w:rsidRPr="00853B62">
        <w:rPr>
          <w:rFonts w:ascii="仿宋" w:eastAsia="仿宋" w:hAnsi="仿宋" w:hint="eastAsia"/>
          <w:sz w:val="32"/>
          <w:szCs w:val="32"/>
        </w:rPr>
        <w:t>对相关税收法律法规理解不同所导致的分歧，</w:t>
      </w:r>
      <w:r w:rsidRPr="008256E7">
        <w:rPr>
          <w:rFonts w:ascii="仿宋" w:eastAsia="仿宋" w:hAnsi="仿宋" w:hint="eastAsia"/>
          <w:sz w:val="32"/>
          <w:szCs w:val="32"/>
        </w:rPr>
        <w:t>应</w:t>
      </w:r>
      <w:r>
        <w:rPr>
          <w:rFonts w:ascii="仿宋" w:eastAsia="仿宋" w:hAnsi="仿宋" w:hint="eastAsia"/>
          <w:sz w:val="32"/>
          <w:szCs w:val="32"/>
        </w:rPr>
        <w:t>与</w:t>
      </w:r>
      <w:r w:rsidRPr="008256E7">
        <w:rPr>
          <w:rFonts w:ascii="仿宋" w:eastAsia="仿宋" w:hAnsi="仿宋" w:hint="eastAsia"/>
          <w:sz w:val="32"/>
          <w:szCs w:val="32"/>
        </w:rPr>
        <w:t>税务机关或者税务专家</w:t>
      </w:r>
      <w:r>
        <w:rPr>
          <w:rFonts w:ascii="仿宋" w:eastAsia="仿宋" w:hAnsi="仿宋" w:hint="eastAsia"/>
          <w:sz w:val="32"/>
          <w:szCs w:val="32"/>
        </w:rPr>
        <w:t>进行沟通讨论</w:t>
      </w:r>
      <w:r w:rsidRPr="00853B62">
        <w:rPr>
          <w:rFonts w:ascii="仿宋" w:eastAsia="仿宋" w:hAnsi="仿宋" w:hint="eastAsia"/>
          <w:sz w:val="32"/>
          <w:szCs w:val="32"/>
        </w:rPr>
        <w:t>。在与税务机关进行沟通前，应告知委托人，沟通时应注意对委托人信息保密。</w:t>
      </w:r>
    </w:p>
    <w:p w:rsidR="002C0EFC" w:rsidRDefault="002C0EFC" w:rsidP="002C0EFC">
      <w:pPr>
        <w:widowControl/>
        <w:autoSpaceDE w:val="0"/>
        <w:autoSpaceDN w:val="0"/>
        <w:adjustRightInd w:val="0"/>
        <w:ind w:firstLineChars="200" w:firstLine="643"/>
        <w:rPr>
          <w:rFonts w:ascii="仿宋" w:eastAsia="仿宋" w:hAnsi="仿宋"/>
          <w:sz w:val="32"/>
          <w:szCs w:val="32"/>
        </w:rPr>
      </w:pPr>
      <w:r w:rsidRPr="00B436A0">
        <w:rPr>
          <w:rFonts w:ascii="仿宋" w:eastAsia="仿宋" w:hAnsi="仿宋" w:hint="eastAsia"/>
          <w:b/>
          <w:kern w:val="0"/>
          <w:sz w:val="32"/>
          <w:szCs w:val="32"/>
        </w:rPr>
        <w:t>第二十</w:t>
      </w:r>
      <w:r w:rsidR="00BA7282">
        <w:rPr>
          <w:rFonts w:ascii="仿宋" w:eastAsia="仿宋" w:hAnsi="仿宋" w:hint="eastAsia"/>
          <w:b/>
          <w:kern w:val="0"/>
          <w:sz w:val="32"/>
          <w:szCs w:val="32"/>
        </w:rPr>
        <w:t>五</w:t>
      </w:r>
      <w:r w:rsidRPr="00B436A0">
        <w:rPr>
          <w:rFonts w:ascii="仿宋" w:eastAsia="仿宋" w:hAnsi="仿宋" w:hint="eastAsia"/>
          <w:b/>
          <w:kern w:val="0"/>
          <w:sz w:val="32"/>
          <w:szCs w:val="32"/>
        </w:rPr>
        <w:t>条</w:t>
      </w:r>
      <w:r w:rsidR="00143D3B">
        <w:rPr>
          <w:rFonts w:ascii="仿宋" w:eastAsia="仿宋" w:hAnsi="仿宋" w:hint="eastAsia"/>
          <w:b/>
          <w:kern w:val="0"/>
          <w:sz w:val="32"/>
          <w:szCs w:val="32"/>
        </w:rPr>
        <w:t xml:space="preserve"> </w:t>
      </w:r>
      <w:r w:rsidR="00E85470" w:rsidRPr="002F46D9">
        <w:rPr>
          <w:rFonts w:ascii="仿宋" w:eastAsia="仿宋" w:hAnsi="仿宋" w:hint="eastAsia"/>
          <w:kern w:val="0"/>
          <w:sz w:val="32"/>
          <w:szCs w:val="32"/>
        </w:rPr>
        <w:t>涉税服务人员应根据所取得的信息和资料，结合相关税法规定及实践要求，进行税务风险的分类以及定性、定量的分析和描述，明确境外投资项目涉及的税务风险发生的条件和可能性，评估其风险对企业实现税务管理目标的影响程度，从而对税务风险管理的优先顺序和策略提出建议</w:t>
      </w:r>
      <w:r w:rsidRPr="00B84250">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涉税服务人员提出的境外投资税务风险</w:t>
      </w:r>
      <w:r w:rsidRPr="00853B62">
        <w:rPr>
          <w:rFonts w:ascii="仿宋" w:eastAsia="仿宋" w:hAnsi="仿宋" w:hint="eastAsia"/>
          <w:sz w:val="32"/>
          <w:szCs w:val="32"/>
        </w:rPr>
        <w:t>管控措施或预案</w:t>
      </w:r>
      <w:r>
        <w:rPr>
          <w:rFonts w:ascii="仿宋" w:eastAsia="仿宋" w:hAnsi="仿宋" w:hint="eastAsia"/>
          <w:sz w:val="32"/>
          <w:szCs w:val="32"/>
        </w:rPr>
        <w:t>建议</w:t>
      </w:r>
      <w:r>
        <w:rPr>
          <w:rFonts w:ascii="仿宋" w:eastAsia="仿宋" w:hAnsi="仿宋" w:hint="eastAsia"/>
          <w:kern w:val="0"/>
          <w:sz w:val="32"/>
          <w:szCs w:val="32"/>
        </w:rPr>
        <w:t>应</w:t>
      </w:r>
      <w:r>
        <w:rPr>
          <w:rFonts w:ascii="仿宋" w:eastAsia="仿宋" w:hAnsi="仿宋" w:hint="eastAsia"/>
          <w:sz w:val="32"/>
          <w:szCs w:val="32"/>
        </w:rPr>
        <w:t>基于</w:t>
      </w:r>
      <w:r w:rsidRPr="00853B62">
        <w:rPr>
          <w:rFonts w:ascii="仿宋" w:eastAsia="仿宋" w:hAnsi="仿宋" w:hint="eastAsia"/>
          <w:sz w:val="32"/>
          <w:szCs w:val="32"/>
        </w:rPr>
        <w:t>委托人</w:t>
      </w:r>
      <w:r>
        <w:rPr>
          <w:rFonts w:ascii="仿宋" w:eastAsia="仿宋" w:hAnsi="仿宋" w:hint="eastAsia"/>
          <w:sz w:val="32"/>
          <w:szCs w:val="32"/>
        </w:rPr>
        <w:t>真实的</w:t>
      </w:r>
      <w:r w:rsidRPr="00853B62">
        <w:rPr>
          <w:rFonts w:ascii="仿宋" w:eastAsia="仿宋" w:hAnsi="仿宋" w:hint="eastAsia"/>
          <w:sz w:val="32"/>
          <w:szCs w:val="32"/>
        </w:rPr>
        <w:t>商业计划安排和</w:t>
      </w:r>
      <w:r>
        <w:rPr>
          <w:rFonts w:ascii="仿宋" w:eastAsia="仿宋" w:hAnsi="仿宋" w:hint="eastAsia"/>
          <w:sz w:val="32"/>
          <w:szCs w:val="32"/>
        </w:rPr>
        <w:t>特定的</w:t>
      </w:r>
      <w:r w:rsidRPr="00853B62">
        <w:rPr>
          <w:rFonts w:ascii="仿宋" w:eastAsia="仿宋" w:hAnsi="仿宋" w:hint="eastAsia"/>
          <w:sz w:val="32"/>
          <w:szCs w:val="32"/>
        </w:rPr>
        <w:t>风险管控目标</w:t>
      </w:r>
      <w:r>
        <w:rPr>
          <w:rFonts w:ascii="仿宋" w:eastAsia="仿宋" w:hAnsi="仿宋" w:hint="eastAsia"/>
          <w:sz w:val="32"/>
          <w:szCs w:val="32"/>
        </w:rPr>
        <w:t>。</w:t>
      </w:r>
      <w:r>
        <w:rPr>
          <w:rFonts w:ascii="仿宋" w:eastAsia="仿宋" w:hAnsi="仿宋" w:hint="eastAsia"/>
          <w:kern w:val="0"/>
          <w:sz w:val="32"/>
          <w:szCs w:val="32"/>
        </w:rPr>
        <w:t>涉税服务人员应</w:t>
      </w:r>
      <w:r w:rsidRPr="00853B62">
        <w:rPr>
          <w:rFonts w:ascii="仿宋" w:eastAsia="仿宋" w:hAnsi="仿宋" w:hint="eastAsia"/>
          <w:sz w:val="32"/>
          <w:szCs w:val="32"/>
        </w:rPr>
        <w:t>与委托人</w:t>
      </w:r>
      <w:r>
        <w:rPr>
          <w:rFonts w:ascii="仿宋" w:eastAsia="仿宋" w:hAnsi="仿宋" w:hint="eastAsia"/>
          <w:sz w:val="32"/>
          <w:szCs w:val="32"/>
        </w:rPr>
        <w:t>就服务具体内容</w:t>
      </w:r>
      <w:r w:rsidRPr="00853B62">
        <w:rPr>
          <w:rFonts w:ascii="仿宋" w:eastAsia="仿宋" w:hAnsi="仿宋" w:hint="eastAsia"/>
          <w:sz w:val="32"/>
          <w:szCs w:val="32"/>
        </w:rPr>
        <w:t>进行充分沟通，确保服务成果符合委托人的目标和要求，并经委托人认可。</w:t>
      </w:r>
    </w:p>
    <w:p w:rsidR="002C0EFC"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二十</w:t>
      </w:r>
      <w:r w:rsidR="00BA7282">
        <w:rPr>
          <w:rFonts w:ascii="仿宋" w:eastAsia="仿宋" w:hAnsi="仿宋" w:hint="eastAsia"/>
          <w:b/>
          <w:kern w:val="0"/>
          <w:sz w:val="32"/>
          <w:szCs w:val="32"/>
        </w:rPr>
        <w:t>六</w:t>
      </w:r>
      <w:r w:rsidRPr="00853B62">
        <w:rPr>
          <w:rFonts w:ascii="仿宋" w:eastAsia="仿宋" w:hAnsi="仿宋" w:hint="eastAsia"/>
          <w:b/>
          <w:kern w:val="0"/>
          <w:sz w:val="32"/>
          <w:szCs w:val="32"/>
        </w:rPr>
        <w:t>条</w:t>
      </w:r>
      <w:r w:rsidRPr="00853B62">
        <w:rPr>
          <w:rFonts w:ascii="仿宋" w:eastAsia="仿宋" w:hAnsi="仿宋"/>
          <w:b/>
          <w:kern w:val="0"/>
          <w:sz w:val="32"/>
          <w:szCs w:val="32"/>
        </w:rPr>
        <w:t xml:space="preserve"> </w:t>
      </w:r>
      <w:r w:rsidRPr="00853B62">
        <w:rPr>
          <w:rFonts w:ascii="仿宋" w:eastAsia="仿宋" w:hAnsi="仿宋" w:hint="eastAsia"/>
          <w:kern w:val="0"/>
          <w:sz w:val="32"/>
          <w:szCs w:val="32"/>
        </w:rPr>
        <w:t>涉税服务人员应注意提示委托人就相关风险注意点留存适当的书面材料，以应对税务机关的检查。</w:t>
      </w:r>
    </w:p>
    <w:p w:rsidR="002C0EFC" w:rsidRPr="00B549D1" w:rsidRDefault="002C0EFC" w:rsidP="002C0EFC">
      <w:pPr>
        <w:snapToGrid w:val="0"/>
        <w:spacing w:line="360" w:lineRule="auto"/>
        <w:ind w:firstLineChars="200" w:firstLine="643"/>
        <w:rPr>
          <w:rFonts w:ascii="仿宋" w:eastAsia="仿宋" w:hAnsi="仿宋"/>
          <w:sz w:val="32"/>
          <w:szCs w:val="32"/>
        </w:rPr>
      </w:pPr>
      <w:r w:rsidRPr="004174CE">
        <w:rPr>
          <w:rFonts w:ascii="仿宋" w:eastAsia="仿宋" w:hAnsi="仿宋" w:hint="eastAsia"/>
          <w:b/>
          <w:sz w:val="32"/>
          <w:szCs w:val="32"/>
        </w:rPr>
        <w:t>第</w:t>
      </w:r>
      <w:r>
        <w:rPr>
          <w:rFonts w:ascii="仿宋" w:eastAsia="仿宋" w:hAnsi="仿宋" w:hint="eastAsia"/>
          <w:b/>
          <w:sz w:val="32"/>
          <w:szCs w:val="32"/>
        </w:rPr>
        <w:t>二十</w:t>
      </w:r>
      <w:r w:rsidR="00BA7282">
        <w:rPr>
          <w:rFonts w:ascii="仿宋" w:eastAsia="仿宋" w:hAnsi="仿宋" w:hint="eastAsia"/>
          <w:b/>
          <w:sz w:val="32"/>
          <w:szCs w:val="32"/>
        </w:rPr>
        <w:t>七</w:t>
      </w:r>
      <w:r w:rsidRPr="004174CE">
        <w:rPr>
          <w:rFonts w:ascii="仿宋" w:eastAsia="仿宋" w:hAnsi="仿宋" w:hint="eastAsia"/>
          <w:b/>
          <w:sz w:val="32"/>
          <w:szCs w:val="32"/>
        </w:rPr>
        <w:t>条</w:t>
      </w:r>
      <w:r w:rsidRPr="00B549D1">
        <w:rPr>
          <w:rFonts w:ascii="仿宋" w:eastAsia="仿宋" w:hAnsi="仿宋" w:hint="eastAsia"/>
          <w:sz w:val="32"/>
          <w:szCs w:val="32"/>
        </w:rPr>
        <w:t xml:space="preserve"> </w:t>
      </w:r>
      <w:r w:rsidRPr="0093680B">
        <w:rPr>
          <w:rFonts w:ascii="仿宋" w:eastAsia="仿宋" w:hAnsi="仿宋" w:hint="eastAsia"/>
          <w:color w:val="000000" w:themeColor="text1"/>
          <w:sz w:val="32"/>
          <w:szCs w:val="32"/>
        </w:rPr>
        <w:t>企业境外投资税务风险管理</w:t>
      </w:r>
      <w:r w:rsidRPr="00B549D1">
        <w:rPr>
          <w:rFonts w:ascii="仿宋" w:eastAsia="仿宋" w:hAnsi="仿宋" w:hint="eastAsia"/>
          <w:sz w:val="32"/>
          <w:szCs w:val="32"/>
        </w:rPr>
        <w:t>服务完成后，税务师事务所及其涉税服务人员应当按照以下顺序对涉税业务</w:t>
      </w:r>
      <w:r w:rsidR="009D69C6">
        <w:rPr>
          <w:rFonts w:ascii="仿宋" w:eastAsia="仿宋" w:hAnsi="仿宋" w:hint="eastAsia"/>
          <w:sz w:val="32"/>
          <w:szCs w:val="32"/>
        </w:rPr>
        <w:t>委托协议</w:t>
      </w:r>
      <w:r w:rsidRPr="00B549D1">
        <w:rPr>
          <w:rFonts w:ascii="仿宋" w:eastAsia="仿宋" w:hAnsi="仿宋" w:hint="eastAsia"/>
          <w:sz w:val="32"/>
          <w:szCs w:val="32"/>
        </w:rPr>
        <w:t>、</w:t>
      </w:r>
      <w:r>
        <w:rPr>
          <w:rFonts w:ascii="仿宋" w:eastAsia="仿宋" w:hAnsi="仿宋" w:hint="eastAsia"/>
          <w:sz w:val="32"/>
          <w:szCs w:val="32"/>
        </w:rPr>
        <w:t>业务</w:t>
      </w:r>
      <w:r w:rsidRPr="00B549D1">
        <w:rPr>
          <w:rFonts w:ascii="仿宋" w:eastAsia="仿宋" w:hAnsi="仿宋" w:hint="eastAsia"/>
          <w:sz w:val="32"/>
          <w:szCs w:val="32"/>
        </w:rPr>
        <w:t>底稿、业务成果等有关材料进行整理、</w:t>
      </w:r>
      <w:r w:rsidRPr="00B549D1">
        <w:rPr>
          <w:rFonts w:ascii="仿宋" w:eastAsia="仿宋" w:hAnsi="仿宋" w:hint="eastAsia"/>
          <w:sz w:val="32"/>
          <w:szCs w:val="32"/>
        </w:rPr>
        <w:lastRenderedPageBreak/>
        <w:t>归类、装订、立卷、保存、归档。</w:t>
      </w:r>
    </w:p>
    <w:p w:rsidR="002C0EFC" w:rsidRPr="00B549D1" w:rsidRDefault="002C0EFC" w:rsidP="002C0EFC">
      <w:pPr>
        <w:snapToGrid w:val="0"/>
        <w:spacing w:line="360" w:lineRule="auto"/>
        <w:ind w:firstLineChars="200" w:firstLine="640"/>
        <w:rPr>
          <w:rFonts w:ascii="仿宋" w:eastAsia="仿宋" w:hAnsi="仿宋"/>
          <w:sz w:val="32"/>
          <w:szCs w:val="32"/>
        </w:rPr>
      </w:pPr>
      <w:r w:rsidRPr="00B549D1">
        <w:rPr>
          <w:rFonts w:ascii="仿宋" w:eastAsia="仿宋" w:hAnsi="仿宋" w:hint="eastAsia"/>
          <w:sz w:val="32"/>
          <w:szCs w:val="32"/>
        </w:rPr>
        <w:t>（一）</w:t>
      </w:r>
      <w:r w:rsidRPr="00B549D1">
        <w:rPr>
          <w:rFonts w:ascii="仿宋" w:eastAsia="仿宋" w:hAnsi="仿宋" w:hint="eastAsia"/>
          <w:sz w:val="32"/>
          <w:szCs w:val="32"/>
        </w:rPr>
        <w:tab/>
      </w:r>
      <w:r>
        <w:rPr>
          <w:rFonts w:ascii="仿宋" w:eastAsia="仿宋" w:hAnsi="仿宋" w:hint="eastAsia"/>
          <w:sz w:val="32"/>
          <w:szCs w:val="32"/>
        </w:rPr>
        <w:t>企业境外投资税务风险管理</w:t>
      </w:r>
      <w:r w:rsidRPr="00B549D1">
        <w:rPr>
          <w:rFonts w:ascii="仿宋" w:eastAsia="仿宋" w:hAnsi="仿宋" w:hint="eastAsia"/>
          <w:sz w:val="32"/>
          <w:szCs w:val="32"/>
        </w:rPr>
        <w:t>服务</w:t>
      </w:r>
      <w:r w:rsidR="009D69C6">
        <w:rPr>
          <w:rFonts w:ascii="仿宋" w:eastAsia="仿宋" w:hAnsi="仿宋" w:hint="eastAsia"/>
          <w:sz w:val="32"/>
          <w:szCs w:val="32"/>
        </w:rPr>
        <w:t>业务委托协议</w:t>
      </w:r>
      <w:r w:rsidRPr="00B549D1">
        <w:rPr>
          <w:rFonts w:ascii="仿宋" w:eastAsia="仿宋" w:hAnsi="仿宋" w:hint="eastAsia"/>
          <w:sz w:val="32"/>
          <w:szCs w:val="32"/>
        </w:rPr>
        <w:t>；</w:t>
      </w:r>
    </w:p>
    <w:p w:rsidR="002C0EFC" w:rsidRPr="00B549D1" w:rsidRDefault="002C0EFC" w:rsidP="002C0EFC">
      <w:pPr>
        <w:snapToGrid w:val="0"/>
        <w:spacing w:line="360" w:lineRule="auto"/>
        <w:ind w:firstLineChars="200" w:firstLine="640"/>
        <w:rPr>
          <w:rFonts w:ascii="仿宋" w:eastAsia="仿宋" w:hAnsi="仿宋"/>
          <w:sz w:val="32"/>
          <w:szCs w:val="32"/>
        </w:rPr>
      </w:pPr>
      <w:r w:rsidRPr="00B549D1">
        <w:rPr>
          <w:rFonts w:ascii="仿宋" w:eastAsia="仿宋" w:hAnsi="仿宋" w:hint="eastAsia"/>
          <w:sz w:val="32"/>
          <w:szCs w:val="32"/>
        </w:rPr>
        <w:t>（二）</w:t>
      </w:r>
      <w:r w:rsidRPr="00B549D1">
        <w:rPr>
          <w:rFonts w:ascii="仿宋" w:eastAsia="仿宋" w:hAnsi="仿宋" w:hint="eastAsia"/>
          <w:sz w:val="32"/>
          <w:szCs w:val="32"/>
        </w:rPr>
        <w:tab/>
        <w:t>业务计划；</w:t>
      </w:r>
    </w:p>
    <w:p w:rsidR="002C0EFC" w:rsidRDefault="002C0EFC" w:rsidP="002C0EFC">
      <w:pPr>
        <w:snapToGrid w:val="0"/>
        <w:spacing w:line="360" w:lineRule="auto"/>
        <w:ind w:firstLineChars="200" w:firstLine="640"/>
        <w:rPr>
          <w:rFonts w:ascii="仿宋" w:eastAsia="仿宋" w:hAnsi="仿宋"/>
          <w:sz w:val="32"/>
          <w:szCs w:val="32"/>
        </w:rPr>
      </w:pPr>
      <w:r w:rsidRPr="00B549D1">
        <w:rPr>
          <w:rFonts w:ascii="仿宋" w:eastAsia="仿宋" w:hAnsi="仿宋" w:hint="eastAsia"/>
          <w:sz w:val="32"/>
          <w:szCs w:val="32"/>
        </w:rPr>
        <w:t>（三）</w:t>
      </w:r>
      <w:r w:rsidRPr="00B549D1">
        <w:rPr>
          <w:rFonts w:ascii="仿宋" w:eastAsia="仿宋" w:hAnsi="仿宋" w:hint="eastAsia"/>
          <w:sz w:val="32"/>
          <w:szCs w:val="32"/>
        </w:rPr>
        <w:tab/>
      </w:r>
      <w:r>
        <w:rPr>
          <w:rFonts w:ascii="仿宋" w:eastAsia="仿宋" w:hAnsi="仿宋" w:hint="eastAsia"/>
          <w:sz w:val="32"/>
          <w:szCs w:val="32"/>
        </w:rPr>
        <w:t>企业境外投资税务风险</w:t>
      </w:r>
      <w:r w:rsidRPr="00B549D1">
        <w:rPr>
          <w:rFonts w:ascii="仿宋" w:eastAsia="仿宋" w:hAnsi="仿宋" w:hint="eastAsia"/>
          <w:sz w:val="32"/>
          <w:szCs w:val="32"/>
        </w:rPr>
        <w:t>服务</w:t>
      </w:r>
      <w:r>
        <w:rPr>
          <w:rFonts w:ascii="仿宋" w:eastAsia="仿宋" w:hAnsi="仿宋" w:hint="eastAsia"/>
          <w:sz w:val="32"/>
          <w:szCs w:val="32"/>
        </w:rPr>
        <w:t>业务</w:t>
      </w:r>
      <w:r w:rsidRPr="00B549D1">
        <w:rPr>
          <w:rFonts w:ascii="仿宋" w:eastAsia="仿宋" w:hAnsi="仿宋" w:hint="eastAsia"/>
          <w:sz w:val="32"/>
          <w:szCs w:val="32"/>
        </w:rPr>
        <w:t>底稿；</w:t>
      </w:r>
    </w:p>
    <w:p w:rsidR="00071931" w:rsidRDefault="00071931"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（四）与境外专家团队的沟通函件；</w:t>
      </w:r>
    </w:p>
    <w:p w:rsidR="00071931" w:rsidRPr="00B549D1" w:rsidRDefault="00071931"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（五）服务过程中与委托人管理层沟通的相关通讯记录；</w:t>
      </w:r>
    </w:p>
    <w:p w:rsidR="002C0EFC" w:rsidRPr="00B549D1" w:rsidRDefault="002C0EFC" w:rsidP="002C0EFC">
      <w:pPr>
        <w:snapToGrid w:val="0"/>
        <w:spacing w:line="360" w:lineRule="auto"/>
        <w:ind w:firstLineChars="200" w:firstLine="640"/>
        <w:rPr>
          <w:rFonts w:ascii="仿宋" w:eastAsia="仿宋" w:hAnsi="仿宋"/>
          <w:sz w:val="32"/>
          <w:szCs w:val="32"/>
        </w:rPr>
      </w:pPr>
      <w:r w:rsidRPr="00B549D1">
        <w:rPr>
          <w:rFonts w:ascii="仿宋" w:eastAsia="仿宋" w:hAnsi="仿宋" w:hint="eastAsia"/>
          <w:sz w:val="32"/>
          <w:szCs w:val="32"/>
        </w:rPr>
        <w:t>（</w:t>
      </w:r>
      <w:r w:rsidR="004E58CA">
        <w:rPr>
          <w:rFonts w:ascii="仿宋" w:eastAsia="仿宋" w:hAnsi="仿宋" w:hint="eastAsia"/>
          <w:sz w:val="32"/>
          <w:szCs w:val="32"/>
        </w:rPr>
        <w:t>六</w:t>
      </w:r>
      <w:r w:rsidRPr="00B549D1">
        <w:rPr>
          <w:rFonts w:ascii="仿宋" w:eastAsia="仿宋" w:hAnsi="仿宋" w:hint="eastAsia"/>
          <w:sz w:val="32"/>
          <w:szCs w:val="32"/>
        </w:rPr>
        <w:t>）</w:t>
      </w:r>
      <w:r w:rsidRPr="00B549D1">
        <w:rPr>
          <w:rFonts w:ascii="仿宋" w:eastAsia="仿宋" w:hAnsi="仿宋" w:hint="eastAsia"/>
          <w:sz w:val="32"/>
          <w:szCs w:val="32"/>
        </w:rPr>
        <w:tab/>
        <w:t>出具的业务报告及其他业务成果；</w:t>
      </w:r>
    </w:p>
    <w:p w:rsidR="002C0EFC" w:rsidRPr="00F50FF0" w:rsidRDefault="002C0EFC" w:rsidP="00F50FF0">
      <w:pPr>
        <w:snapToGrid w:val="0"/>
        <w:spacing w:line="360" w:lineRule="auto"/>
        <w:ind w:firstLineChars="200" w:firstLine="640"/>
        <w:rPr>
          <w:rFonts w:ascii="仿宋" w:eastAsia="仿宋" w:hAnsi="仿宋"/>
          <w:sz w:val="32"/>
          <w:szCs w:val="32"/>
        </w:rPr>
      </w:pPr>
      <w:r w:rsidRPr="00B549D1">
        <w:rPr>
          <w:rFonts w:ascii="仿宋" w:eastAsia="仿宋" w:hAnsi="仿宋" w:hint="eastAsia"/>
          <w:sz w:val="32"/>
          <w:szCs w:val="32"/>
        </w:rPr>
        <w:t>（</w:t>
      </w:r>
      <w:r w:rsidR="004E58CA">
        <w:rPr>
          <w:rFonts w:ascii="仿宋" w:eastAsia="仿宋" w:hAnsi="仿宋" w:hint="eastAsia"/>
          <w:sz w:val="32"/>
          <w:szCs w:val="32"/>
        </w:rPr>
        <w:t>七</w:t>
      </w:r>
      <w:r w:rsidRPr="00B549D1">
        <w:rPr>
          <w:rFonts w:ascii="仿宋" w:eastAsia="仿宋" w:hAnsi="仿宋" w:hint="eastAsia"/>
          <w:sz w:val="32"/>
          <w:szCs w:val="32"/>
        </w:rPr>
        <w:t>）</w:t>
      </w:r>
      <w:r w:rsidRPr="00B549D1">
        <w:rPr>
          <w:rFonts w:ascii="仿宋" w:eastAsia="仿宋" w:hAnsi="仿宋" w:hint="eastAsia"/>
          <w:sz w:val="32"/>
          <w:szCs w:val="32"/>
        </w:rPr>
        <w:tab/>
        <w:t>其他相关补充资料。</w:t>
      </w:r>
    </w:p>
    <w:p w:rsidR="002C0EFC" w:rsidRPr="00853B62" w:rsidRDefault="002C0EFC" w:rsidP="002C0EFC">
      <w:pPr>
        <w:pStyle w:val="3"/>
        <w:snapToGrid w:val="0"/>
        <w:spacing w:before="0" w:after="0" w:line="360" w:lineRule="auto"/>
        <w:jc w:val="center"/>
        <w:rPr>
          <w:rFonts w:ascii="仿宋" w:eastAsia="仿宋" w:hAnsi="仿宋"/>
        </w:rPr>
      </w:pPr>
      <w:bookmarkStart w:id="23" w:name="_Toc14101239"/>
      <w:r w:rsidRPr="00853B62">
        <w:rPr>
          <w:rFonts w:ascii="仿宋" w:eastAsia="仿宋" w:hAnsi="仿宋" w:hint="eastAsia"/>
        </w:rPr>
        <w:t xml:space="preserve">第二节 </w:t>
      </w:r>
      <w:r>
        <w:rPr>
          <w:rFonts w:ascii="仿宋" w:eastAsia="仿宋" w:hAnsi="仿宋" w:hint="eastAsia"/>
        </w:rPr>
        <w:t>中国税收</w:t>
      </w:r>
      <w:r w:rsidRPr="00853B62">
        <w:rPr>
          <w:rFonts w:ascii="仿宋" w:eastAsia="仿宋" w:hAnsi="仿宋" w:hint="eastAsia"/>
        </w:rPr>
        <w:t>居民企业税务风险管理</w:t>
      </w:r>
      <w:bookmarkEnd w:id="23"/>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第二十</w:t>
      </w:r>
      <w:r w:rsidR="00BA7282">
        <w:rPr>
          <w:rFonts w:ascii="仿宋" w:eastAsia="仿宋" w:hAnsi="仿宋" w:hint="eastAsia"/>
          <w:b/>
          <w:kern w:val="0"/>
          <w:sz w:val="32"/>
          <w:szCs w:val="32"/>
        </w:rPr>
        <w:t>八</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中国税收居民企业风险是指境外企业由于实际管理机构位于中国境内，从而被认定为中国税收居民企业的税务风险。</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sz w:val="32"/>
          <w:szCs w:val="32"/>
        </w:rPr>
        <w:t>第</w:t>
      </w:r>
      <w:r w:rsidR="00BA7282">
        <w:rPr>
          <w:rFonts w:ascii="仿宋" w:eastAsia="仿宋" w:hAnsi="仿宋" w:hint="eastAsia"/>
          <w:b/>
          <w:sz w:val="32"/>
          <w:szCs w:val="32"/>
        </w:rPr>
        <w:t>二</w:t>
      </w:r>
      <w:r>
        <w:rPr>
          <w:rFonts w:ascii="仿宋" w:eastAsia="仿宋" w:hAnsi="仿宋" w:hint="eastAsia"/>
          <w:b/>
          <w:sz w:val="32"/>
          <w:szCs w:val="32"/>
        </w:rPr>
        <w:t>十</w:t>
      </w:r>
      <w:r w:rsidR="00BA7282">
        <w:rPr>
          <w:rFonts w:ascii="仿宋" w:eastAsia="仿宋" w:hAnsi="仿宋" w:hint="eastAsia"/>
          <w:b/>
          <w:sz w:val="32"/>
          <w:szCs w:val="32"/>
        </w:rPr>
        <w:t>九</w:t>
      </w:r>
      <w:r w:rsidRPr="00853B62">
        <w:rPr>
          <w:rFonts w:ascii="仿宋" w:eastAsia="仿宋" w:hAnsi="仿宋" w:hint="eastAsia"/>
          <w:b/>
          <w:sz w:val="32"/>
          <w:szCs w:val="32"/>
        </w:rPr>
        <w:t>条</w:t>
      </w:r>
      <w:r w:rsidRPr="00853B62">
        <w:rPr>
          <w:rFonts w:ascii="仿宋" w:eastAsia="仿宋" w:hAnsi="仿宋"/>
          <w:b/>
          <w:sz w:val="32"/>
          <w:szCs w:val="32"/>
        </w:rPr>
        <w:t xml:space="preserve"> </w:t>
      </w:r>
      <w:r w:rsidRPr="00853B62">
        <w:rPr>
          <w:rFonts w:ascii="仿宋" w:eastAsia="仿宋" w:hAnsi="仿宋" w:hint="eastAsia"/>
          <w:kern w:val="0"/>
          <w:sz w:val="32"/>
          <w:szCs w:val="32"/>
        </w:rPr>
        <w:t>涉税服务人员应当向委托人采集境外企业的以下信息和资料，</w:t>
      </w:r>
      <w:r>
        <w:rPr>
          <w:rFonts w:ascii="仿宋" w:eastAsia="仿宋" w:hAnsi="仿宋" w:hint="eastAsia"/>
          <w:kern w:val="0"/>
          <w:sz w:val="32"/>
          <w:szCs w:val="32"/>
        </w:rPr>
        <w:t>从而</w:t>
      </w:r>
      <w:r w:rsidRPr="00853B62">
        <w:rPr>
          <w:rFonts w:ascii="仿宋" w:eastAsia="仿宋" w:hAnsi="仿宋" w:hint="eastAsia"/>
          <w:kern w:val="0"/>
          <w:sz w:val="32"/>
          <w:szCs w:val="32"/>
        </w:rPr>
        <w:t>对境外企业的中国税收居民企业风险进行分析与判定：</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（一）董事会决议事项和召开地点；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（二）董事的税收居民身份所在地、经常居住地、前往中国的频繁程度、工作职责及履行相关职责的地点等；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（三）高</w:t>
      </w:r>
      <w:r>
        <w:rPr>
          <w:rFonts w:ascii="仿宋" w:eastAsia="仿宋" w:hAnsi="仿宋" w:hint="eastAsia"/>
          <w:kern w:val="0"/>
          <w:sz w:val="32"/>
          <w:szCs w:val="32"/>
        </w:rPr>
        <w:t>级</w:t>
      </w:r>
      <w:r w:rsidRPr="00853B62">
        <w:rPr>
          <w:rFonts w:ascii="仿宋" w:eastAsia="仿宋" w:hAnsi="仿宋" w:hint="eastAsia"/>
          <w:kern w:val="0"/>
          <w:sz w:val="32"/>
          <w:szCs w:val="32"/>
        </w:rPr>
        <w:t>管理人员的税收居民身份所在地、经常居住地、前往中国的频繁程度、工作职责及履行相关职责的地点、</w:t>
      </w:r>
      <w:r>
        <w:rPr>
          <w:rFonts w:ascii="仿宋" w:eastAsia="仿宋" w:hAnsi="仿宋" w:hint="eastAsia"/>
          <w:kern w:val="0"/>
          <w:sz w:val="32"/>
          <w:szCs w:val="32"/>
        </w:rPr>
        <w:t>多</w:t>
      </w:r>
      <w:r w:rsidRPr="00853B62">
        <w:rPr>
          <w:rFonts w:ascii="仿宋" w:eastAsia="仿宋" w:hAnsi="仿宋" w:hint="eastAsia"/>
          <w:kern w:val="0"/>
          <w:sz w:val="32"/>
          <w:szCs w:val="32"/>
        </w:rPr>
        <w:t>重任职安排等；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sz w:val="32"/>
          <w:szCs w:val="32"/>
        </w:rPr>
        <w:t>（四）</w:t>
      </w:r>
      <w:r w:rsidRPr="00853B62">
        <w:rPr>
          <w:rFonts w:ascii="仿宋" w:eastAsia="仿宋" w:hAnsi="仿宋" w:hint="eastAsia"/>
          <w:kern w:val="0"/>
          <w:sz w:val="32"/>
          <w:szCs w:val="32"/>
        </w:rPr>
        <w:t>公司运营、投资、营销、采购、财务、人事、知</w:t>
      </w:r>
      <w:r w:rsidRPr="00853B62">
        <w:rPr>
          <w:rFonts w:ascii="仿宋" w:eastAsia="仿宋" w:hAnsi="仿宋" w:hint="eastAsia"/>
          <w:kern w:val="0"/>
          <w:sz w:val="32"/>
          <w:szCs w:val="32"/>
        </w:rPr>
        <w:lastRenderedPageBreak/>
        <w:t>识产权、固定资产等事项的管理和决策流程和地点；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（五）会计账簿、公司印章、董事会纪要等重要资料的存放地点;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（六）在注册地雇佣当地员工、开设银行账号、租赁或拥有办公场所、进行纳税申报等情况；</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（七）法律、税务和财务相关资料，包括法律注册文件、纳税申报表、财务报表、重大交易合同等；</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kern w:val="0"/>
          <w:sz w:val="32"/>
          <w:szCs w:val="32"/>
        </w:rPr>
        <w:t>（八）与分析中国税收居民企业风险相关的其他信息和资料。</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三十</w:t>
      </w:r>
      <w:r w:rsidRPr="00853B62">
        <w:rPr>
          <w:rFonts w:ascii="仿宋" w:eastAsia="仿宋" w:hAnsi="仿宋" w:hint="eastAsia"/>
          <w:b/>
          <w:kern w:val="0"/>
          <w:sz w:val="32"/>
          <w:szCs w:val="32"/>
        </w:rPr>
        <w:t>条</w:t>
      </w:r>
      <w:r w:rsidRPr="00853B62">
        <w:rPr>
          <w:rFonts w:ascii="仿宋" w:eastAsia="仿宋" w:hAnsi="仿宋"/>
          <w:kern w:val="0"/>
          <w:sz w:val="32"/>
          <w:szCs w:val="32"/>
        </w:rPr>
        <w:t xml:space="preserve"> </w:t>
      </w:r>
      <w:r w:rsidRPr="00853B62">
        <w:rPr>
          <w:rFonts w:ascii="仿宋" w:eastAsia="仿宋" w:hAnsi="仿宋" w:hint="eastAsia"/>
          <w:kern w:val="0"/>
          <w:sz w:val="32"/>
          <w:szCs w:val="32"/>
        </w:rPr>
        <w:t>中国税收居民企业风险管理的</w:t>
      </w:r>
      <w:r>
        <w:rPr>
          <w:rFonts w:ascii="仿宋" w:eastAsia="仿宋" w:hAnsi="仿宋" w:hint="eastAsia"/>
          <w:kern w:val="0"/>
          <w:sz w:val="32"/>
          <w:szCs w:val="32"/>
        </w:rPr>
        <w:t>重点是识别</w:t>
      </w:r>
      <w:r w:rsidRPr="00853B62">
        <w:rPr>
          <w:rFonts w:ascii="仿宋" w:eastAsia="仿宋" w:hAnsi="仿宋" w:hint="eastAsia"/>
          <w:kern w:val="0"/>
          <w:sz w:val="32"/>
          <w:szCs w:val="32"/>
        </w:rPr>
        <w:t>境外企业实际管理机构被认定为位于中国境内的风险，涉税服务人员在分析中国税收居民风险时应重点关注：</w:t>
      </w:r>
      <w:r w:rsidRPr="00853B62" w:rsidDel="00A528ED">
        <w:rPr>
          <w:rFonts w:ascii="仿宋" w:eastAsia="仿宋" w:hAnsi="仿宋" w:hint="eastAsia"/>
          <w:kern w:val="0"/>
          <w:sz w:val="32"/>
          <w:szCs w:val="32"/>
        </w:rPr>
        <w:t xml:space="preserve"> </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（一）企业负责实施日常生产经营管理运作的高层管理人员及其高层管理部门履行职责的场所是否主要位于中国境内；</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（二）企业的财务决策（如借款、放款、融资、财务风险管理等）和人事决策（如任命、解聘和薪酬等）是否由位于中国境内的机构或人员决定，或需要得到位于中国境内的机构或人员批准；</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（三）企业的主要财产、会计账簿、公司印章、董事会和股东会议纪要档案等是否位于或存放于中国境内；</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（四）企业</w:t>
      </w:r>
      <w:r w:rsidRPr="00853B62">
        <w:rPr>
          <w:rFonts w:ascii="仿宋" w:eastAsia="仿宋" w:hAnsi="仿宋"/>
          <w:kern w:val="0"/>
          <w:sz w:val="32"/>
          <w:szCs w:val="32"/>
        </w:rPr>
        <w:t>1/2</w:t>
      </w:r>
      <w:r w:rsidRPr="00853B62">
        <w:rPr>
          <w:rFonts w:ascii="仿宋" w:eastAsia="仿宋" w:hAnsi="仿宋" w:hint="eastAsia"/>
          <w:kern w:val="0"/>
          <w:sz w:val="32"/>
          <w:szCs w:val="32"/>
        </w:rPr>
        <w:t>（含</w:t>
      </w:r>
      <w:r w:rsidRPr="00853B62">
        <w:rPr>
          <w:rFonts w:ascii="仿宋" w:eastAsia="仿宋" w:hAnsi="仿宋"/>
          <w:kern w:val="0"/>
          <w:sz w:val="32"/>
          <w:szCs w:val="32"/>
        </w:rPr>
        <w:t>1/2</w:t>
      </w:r>
      <w:r w:rsidRPr="00853B62">
        <w:rPr>
          <w:rFonts w:ascii="仿宋" w:eastAsia="仿宋" w:hAnsi="仿宋" w:hint="eastAsia"/>
          <w:kern w:val="0"/>
          <w:sz w:val="32"/>
          <w:szCs w:val="32"/>
        </w:rPr>
        <w:t>）以上有投票权的董事或高层管</w:t>
      </w:r>
      <w:r w:rsidRPr="00853B62">
        <w:rPr>
          <w:rFonts w:ascii="仿宋" w:eastAsia="仿宋" w:hAnsi="仿宋" w:hint="eastAsia"/>
          <w:kern w:val="0"/>
          <w:sz w:val="32"/>
          <w:szCs w:val="32"/>
        </w:rPr>
        <w:lastRenderedPageBreak/>
        <w:t>理人员是否经常居住于中国境内。</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（五）上述（一）至（四）项是否同时满足；</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（六）</w:t>
      </w:r>
      <w:r>
        <w:rPr>
          <w:rFonts w:ascii="仿宋" w:eastAsia="仿宋" w:hAnsi="仿宋" w:hint="eastAsia"/>
          <w:kern w:val="0"/>
          <w:sz w:val="32"/>
          <w:szCs w:val="32"/>
        </w:rPr>
        <w:t>是否</w:t>
      </w:r>
      <w:r w:rsidRPr="00853B62">
        <w:rPr>
          <w:rFonts w:ascii="仿宋" w:eastAsia="仿宋" w:hAnsi="仿宋" w:hint="eastAsia"/>
          <w:kern w:val="0"/>
          <w:sz w:val="32"/>
          <w:szCs w:val="32"/>
        </w:rPr>
        <w:t>遵循实质重于形式的原则；</w:t>
      </w:r>
    </w:p>
    <w:p w:rsidR="002C0EFC" w:rsidRDefault="002C0EFC" w:rsidP="00F50FF0">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（七）与中国税收居民企业风险相关的其他事项。</w:t>
      </w:r>
    </w:p>
    <w:p w:rsidR="002C0EFC" w:rsidRPr="00853B62" w:rsidRDefault="002C0EFC" w:rsidP="002C0EFC">
      <w:pPr>
        <w:pStyle w:val="3"/>
        <w:snapToGrid w:val="0"/>
        <w:spacing w:before="0" w:after="0" w:line="360" w:lineRule="auto"/>
        <w:jc w:val="center"/>
        <w:rPr>
          <w:rFonts w:ascii="仿宋" w:eastAsia="仿宋" w:hAnsi="仿宋"/>
        </w:rPr>
      </w:pPr>
      <w:bookmarkStart w:id="24" w:name="_Toc14101240"/>
      <w:r w:rsidRPr="00853B62">
        <w:rPr>
          <w:rFonts w:ascii="仿宋" w:eastAsia="仿宋" w:hAnsi="仿宋" w:hint="eastAsia"/>
        </w:rPr>
        <w:t>第三节 受控外国企业税务风险管理</w:t>
      </w:r>
      <w:bookmarkEnd w:id="24"/>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第三十</w:t>
      </w:r>
      <w:r w:rsidR="00BA7282">
        <w:rPr>
          <w:rFonts w:ascii="仿宋" w:eastAsia="仿宋" w:hAnsi="仿宋" w:hint="eastAsia"/>
          <w:b/>
          <w:kern w:val="0"/>
          <w:sz w:val="32"/>
          <w:szCs w:val="32"/>
        </w:rPr>
        <w:t>一</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受控外国企业税务风险是</w:t>
      </w:r>
      <w:r>
        <w:rPr>
          <w:rFonts w:ascii="仿宋" w:eastAsia="仿宋" w:hAnsi="仿宋" w:hint="eastAsia"/>
          <w:kern w:val="0"/>
          <w:sz w:val="32"/>
          <w:szCs w:val="32"/>
        </w:rPr>
        <w:t>指</w:t>
      </w:r>
      <w:r w:rsidRPr="00853B62">
        <w:rPr>
          <w:rFonts w:ascii="仿宋" w:eastAsia="仿宋" w:hAnsi="仿宋" w:hint="eastAsia"/>
          <w:kern w:val="0"/>
          <w:sz w:val="32"/>
          <w:szCs w:val="32"/>
        </w:rPr>
        <w:t>境外企业由于被中国居民企业或中国居民企业和中国居民个人（以下简称“中国居民股东”）控制</w:t>
      </w:r>
      <w:proofErr w:type="gramStart"/>
      <w:r w:rsidRPr="00853B62">
        <w:rPr>
          <w:rFonts w:ascii="仿宋" w:eastAsia="仿宋" w:hAnsi="仿宋" w:hint="eastAsia"/>
          <w:kern w:val="0"/>
          <w:sz w:val="32"/>
          <w:szCs w:val="32"/>
        </w:rPr>
        <w:t>且设立</w:t>
      </w:r>
      <w:proofErr w:type="gramEnd"/>
      <w:r w:rsidRPr="00853B62">
        <w:rPr>
          <w:rFonts w:ascii="仿宋" w:eastAsia="仿宋" w:hAnsi="仿宋" w:hint="eastAsia"/>
          <w:kern w:val="0"/>
          <w:sz w:val="32"/>
          <w:szCs w:val="32"/>
        </w:rPr>
        <w:t>在实际税负低于规定水平的国家（地区），并非出于合理经营需要对利润不作分配或减少分配，从而被认定为受控外国企业的税务风险。</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w:t>
      </w:r>
      <w:r>
        <w:rPr>
          <w:rFonts w:ascii="仿宋" w:eastAsia="仿宋" w:hAnsi="仿宋" w:hint="eastAsia"/>
          <w:b/>
          <w:sz w:val="32"/>
          <w:szCs w:val="32"/>
        </w:rPr>
        <w:t>三十</w:t>
      </w:r>
      <w:r w:rsidR="00BA7282">
        <w:rPr>
          <w:rFonts w:ascii="仿宋" w:eastAsia="仿宋" w:hAnsi="仿宋" w:hint="eastAsia"/>
          <w:b/>
          <w:sz w:val="32"/>
          <w:szCs w:val="32"/>
        </w:rPr>
        <w:t>二</w:t>
      </w:r>
      <w:r w:rsidRPr="00853B62">
        <w:rPr>
          <w:rFonts w:ascii="仿宋" w:eastAsia="仿宋" w:hAnsi="仿宋" w:hint="eastAsia"/>
          <w:b/>
          <w:sz w:val="32"/>
          <w:szCs w:val="32"/>
        </w:rPr>
        <w:t>条</w:t>
      </w:r>
      <w:r w:rsidRPr="00853B62">
        <w:rPr>
          <w:rFonts w:ascii="仿宋" w:eastAsia="仿宋" w:hAnsi="仿宋"/>
          <w:b/>
          <w:sz w:val="32"/>
          <w:szCs w:val="32"/>
        </w:rPr>
        <w:t xml:space="preserve"> </w:t>
      </w:r>
      <w:r w:rsidRPr="00853B62">
        <w:rPr>
          <w:rFonts w:ascii="仿宋" w:eastAsia="仿宋" w:hAnsi="仿宋" w:hint="eastAsia"/>
          <w:sz w:val="32"/>
          <w:szCs w:val="32"/>
        </w:rPr>
        <w:t>涉税服务人员应当向委托人采集</w:t>
      </w:r>
      <w:r w:rsidRPr="00853B62">
        <w:rPr>
          <w:rFonts w:ascii="仿宋" w:eastAsia="仿宋" w:hAnsi="仿宋" w:hint="eastAsia"/>
          <w:kern w:val="0"/>
          <w:sz w:val="32"/>
          <w:szCs w:val="32"/>
        </w:rPr>
        <w:t>境外企业及其中国居民股东的</w:t>
      </w:r>
      <w:r w:rsidRPr="00853B62">
        <w:rPr>
          <w:rFonts w:ascii="仿宋" w:eastAsia="仿宋" w:hAnsi="仿宋" w:hint="eastAsia"/>
          <w:sz w:val="32"/>
          <w:szCs w:val="32"/>
        </w:rPr>
        <w:t>以下信息和资料，</w:t>
      </w:r>
      <w:r>
        <w:rPr>
          <w:rFonts w:ascii="仿宋" w:eastAsia="仿宋" w:hAnsi="仿宋" w:hint="eastAsia"/>
          <w:sz w:val="32"/>
          <w:szCs w:val="32"/>
        </w:rPr>
        <w:t>从而</w:t>
      </w:r>
      <w:r w:rsidRPr="00853B62">
        <w:rPr>
          <w:rFonts w:ascii="仿宋" w:eastAsia="仿宋" w:hAnsi="仿宋" w:hint="eastAsia"/>
          <w:sz w:val="32"/>
          <w:szCs w:val="32"/>
        </w:rPr>
        <w:t>对境外企业的受控外国企业风险进行分析与判定：</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（一）中国居民股东直接或间接持有境外企业股权的比例、性质等信息；</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（二）境外企业与中国居民股东之间的资金往来、关联交易等情况；</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（三）境外企业法律、税务和财务相关资料，包括法律注册文件、相关年度的审计报告、财务报表、纳税申报表等；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（四）境外企业相关年度的股息分配情况及支持资料,如股东会决议</w:t>
      </w:r>
      <w:r>
        <w:rPr>
          <w:rFonts w:ascii="仿宋" w:eastAsia="仿宋" w:hAnsi="仿宋" w:hint="eastAsia"/>
          <w:kern w:val="0"/>
          <w:sz w:val="32"/>
          <w:szCs w:val="32"/>
        </w:rPr>
        <w:t>（</w:t>
      </w:r>
      <w:r w:rsidRPr="00853B62">
        <w:rPr>
          <w:rFonts w:ascii="仿宋" w:eastAsia="仿宋" w:hAnsi="仿宋" w:hint="eastAsia"/>
          <w:kern w:val="0"/>
          <w:sz w:val="32"/>
          <w:szCs w:val="32"/>
        </w:rPr>
        <w:t>纪要</w:t>
      </w:r>
      <w:r>
        <w:rPr>
          <w:rFonts w:ascii="仿宋" w:eastAsia="仿宋" w:hAnsi="仿宋" w:hint="eastAsia"/>
          <w:kern w:val="0"/>
          <w:sz w:val="32"/>
          <w:szCs w:val="32"/>
        </w:rPr>
        <w:t>）</w:t>
      </w:r>
      <w:r w:rsidRPr="00853B62">
        <w:rPr>
          <w:rFonts w:ascii="仿宋" w:eastAsia="仿宋" w:hAnsi="仿宋" w:hint="eastAsia"/>
          <w:kern w:val="0"/>
          <w:sz w:val="32"/>
          <w:szCs w:val="32"/>
        </w:rPr>
        <w:t>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w:t>
      </w:r>
      <w:r>
        <w:rPr>
          <w:rFonts w:ascii="仿宋" w:eastAsia="仿宋" w:hAnsi="仿宋" w:hint="eastAsia"/>
          <w:kern w:val="0"/>
          <w:sz w:val="32"/>
          <w:szCs w:val="32"/>
        </w:rPr>
        <w:t>境外企业</w:t>
      </w:r>
      <w:r w:rsidRPr="00853B62">
        <w:rPr>
          <w:rFonts w:ascii="仿宋" w:eastAsia="仿宋" w:hAnsi="仿宋" w:hint="eastAsia"/>
          <w:kern w:val="0"/>
          <w:sz w:val="32"/>
          <w:szCs w:val="32"/>
        </w:rPr>
        <w:t>将利润留存或部分留存在境外的商业理</w:t>
      </w:r>
      <w:r w:rsidRPr="00853B62">
        <w:rPr>
          <w:rFonts w:ascii="仿宋" w:eastAsia="仿宋" w:hAnsi="仿宋" w:hint="eastAsia"/>
          <w:kern w:val="0"/>
          <w:sz w:val="32"/>
          <w:szCs w:val="32"/>
        </w:rPr>
        <w:lastRenderedPageBreak/>
        <w:t>由</w:t>
      </w:r>
      <w:r>
        <w:rPr>
          <w:rFonts w:ascii="仿宋" w:eastAsia="仿宋" w:hAnsi="仿宋" w:hint="eastAsia"/>
          <w:kern w:val="0"/>
          <w:sz w:val="32"/>
          <w:szCs w:val="32"/>
        </w:rPr>
        <w:t>及历史期间留存利润的实际使用情况</w:t>
      </w:r>
      <w:r w:rsidRPr="00853B62">
        <w:rPr>
          <w:rFonts w:ascii="仿宋" w:eastAsia="仿宋" w:hAnsi="仿宋" w:hint="eastAsia"/>
          <w:kern w:val="0"/>
          <w:sz w:val="32"/>
          <w:szCs w:val="32"/>
        </w:rPr>
        <w:t>；</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（六）与分析受控外国企业风险相关的其他信息和资料。</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三十</w:t>
      </w:r>
      <w:r w:rsidR="00BA7282">
        <w:rPr>
          <w:rFonts w:ascii="仿宋" w:eastAsia="仿宋" w:hAnsi="仿宋" w:hint="eastAsia"/>
          <w:b/>
          <w:kern w:val="0"/>
          <w:sz w:val="32"/>
          <w:szCs w:val="32"/>
        </w:rPr>
        <w:t>三</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涉税服务人员在分析受控外国企业税务风险时应重点关注：</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（一）中国居民股东是否在股份、资金、经营、购销等方面对境外企业构成实质控制；</w:t>
      </w:r>
      <w:r w:rsidRPr="00853B62">
        <w:rPr>
          <w:rFonts w:ascii="仿宋" w:eastAsia="仿宋" w:hAnsi="仿宋"/>
          <w:kern w:val="0"/>
          <w:sz w:val="32"/>
          <w:szCs w:val="32"/>
        </w:rPr>
        <w:t xml:space="preserve"> </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（二）境外企业的实际税负是否低于规定的水平；</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（三）将利润留存或部分留存在境外是否具有合理商业目的</w:t>
      </w:r>
      <w:r>
        <w:rPr>
          <w:rFonts w:ascii="仿宋" w:eastAsia="仿宋" w:hAnsi="仿宋" w:hint="eastAsia"/>
          <w:kern w:val="0"/>
          <w:sz w:val="32"/>
          <w:szCs w:val="32"/>
        </w:rPr>
        <w:t>及历史期间留存利润的实际使用情况</w:t>
      </w:r>
      <w:r w:rsidRPr="00853B62">
        <w:rPr>
          <w:rFonts w:ascii="仿宋" w:eastAsia="仿宋" w:hAnsi="仿宋" w:hint="eastAsia"/>
          <w:kern w:val="0"/>
          <w:sz w:val="32"/>
          <w:szCs w:val="32"/>
        </w:rPr>
        <w:t>；</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（四）</w:t>
      </w:r>
      <w:r>
        <w:rPr>
          <w:rFonts w:ascii="仿宋" w:eastAsia="仿宋" w:hAnsi="仿宋" w:hint="eastAsia"/>
          <w:kern w:val="0"/>
          <w:sz w:val="32"/>
          <w:szCs w:val="32"/>
        </w:rPr>
        <w:t>境外企业</w:t>
      </w:r>
      <w:r w:rsidRPr="00853B62">
        <w:rPr>
          <w:rFonts w:ascii="仿宋" w:eastAsia="仿宋" w:hAnsi="仿宋" w:hint="eastAsia"/>
          <w:kern w:val="0"/>
          <w:sz w:val="32"/>
          <w:szCs w:val="32"/>
        </w:rPr>
        <w:t>是否属于免于被认定为受控外国企业的情形；</w:t>
      </w:r>
    </w:p>
    <w:p w:rsidR="002C0EFC"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（五）与受控外国企业风险相关的其他事项。</w:t>
      </w:r>
    </w:p>
    <w:p w:rsidR="002C0EFC" w:rsidRPr="00853B62" w:rsidRDefault="002C0EFC" w:rsidP="002C0EFC">
      <w:pPr>
        <w:pStyle w:val="3"/>
        <w:snapToGrid w:val="0"/>
        <w:spacing w:before="0" w:after="0" w:line="360" w:lineRule="auto"/>
        <w:jc w:val="center"/>
        <w:rPr>
          <w:rFonts w:ascii="仿宋" w:eastAsia="仿宋" w:hAnsi="仿宋"/>
        </w:rPr>
      </w:pPr>
      <w:bookmarkStart w:id="25" w:name="_Toc14101241"/>
      <w:r w:rsidRPr="00853B62">
        <w:rPr>
          <w:rFonts w:ascii="仿宋" w:eastAsia="仿宋" w:hAnsi="仿宋" w:hint="eastAsia"/>
        </w:rPr>
        <w:t>第四节 税收协定适用风险管理</w:t>
      </w:r>
      <w:bookmarkEnd w:id="25"/>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第三十</w:t>
      </w:r>
      <w:r w:rsidR="00BA7282">
        <w:rPr>
          <w:rFonts w:ascii="仿宋" w:eastAsia="仿宋" w:hAnsi="仿宋" w:hint="eastAsia"/>
          <w:b/>
          <w:kern w:val="0"/>
          <w:sz w:val="32"/>
          <w:szCs w:val="32"/>
        </w:rPr>
        <w:t>四</w:t>
      </w:r>
      <w:r w:rsidRPr="00853B62">
        <w:rPr>
          <w:rFonts w:ascii="仿宋" w:eastAsia="仿宋" w:hAnsi="仿宋" w:hint="eastAsia"/>
          <w:b/>
          <w:kern w:val="0"/>
          <w:sz w:val="32"/>
          <w:szCs w:val="32"/>
        </w:rPr>
        <w:t xml:space="preserve">条 </w:t>
      </w:r>
      <w:r w:rsidRPr="00853B62">
        <w:rPr>
          <w:rFonts w:ascii="仿宋" w:eastAsia="仿宋" w:hAnsi="仿宋" w:hint="eastAsia"/>
          <w:kern w:val="0"/>
          <w:sz w:val="32"/>
          <w:szCs w:val="32"/>
        </w:rPr>
        <w:t>税收协定适用风险是指企业在适用税收协定时，由于不符合税收协定或缔约方国内税法所规定的条件而无法适用协定</w:t>
      </w:r>
      <w:r>
        <w:rPr>
          <w:rFonts w:ascii="仿宋" w:eastAsia="仿宋" w:hAnsi="仿宋" w:hint="eastAsia"/>
          <w:kern w:val="0"/>
          <w:sz w:val="32"/>
          <w:szCs w:val="32"/>
        </w:rPr>
        <w:t>条款</w:t>
      </w:r>
      <w:r w:rsidRPr="00853B62">
        <w:rPr>
          <w:rFonts w:ascii="仿宋" w:eastAsia="仿宋" w:hAnsi="仿宋" w:hint="eastAsia"/>
          <w:kern w:val="0"/>
          <w:sz w:val="32"/>
          <w:szCs w:val="32"/>
        </w:rPr>
        <w:t>的风险。</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第三十</w:t>
      </w:r>
      <w:r w:rsidR="00BA7282">
        <w:rPr>
          <w:rFonts w:ascii="仿宋" w:eastAsia="仿宋" w:hAnsi="仿宋" w:hint="eastAsia"/>
          <w:b/>
          <w:sz w:val="32"/>
          <w:szCs w:val="32"/>
        </w:rPr>
        <w:t>五</w:t>
      </w:r>
      <w:r w:rsidRPr="00853B62">
        <w:rPr>
          <w:rFonts w:ascii="仿宋" w:eastAsia="仿宋" w:hAnsi="仿宋" w:hint="eastAsia"/>
          <w:b/>
          <w:sz w:val="32"/>
          <w:szCs w:val="32"/>
        </w:rPr>
        <w:t>条</w:t>
      </w:r>
      <w:r w:rsidRPr="00853B62">
        <w:rPr>
          <w:rFonts w:ascii="仿宋" w:eastAsia="仿宋" w:hAnsi="仿宋"/>
          <w:b/>
          <w:sz w:val="32"/>
          <w:szCs w:val="32"/>
        </w:rPr>
        <w:t xml:space="preserve"> </w:t>
      </w:r>
      <w:r w:rsidRPr="00853B62">
        <w:rPr>
          <w:rFonts w:ascii="仿宋" w:eastAsia="仿宋" w:hAnsi="仿宋" w:hint="eastAsia"/>
          <w:kern w:val="0"/>
          <w:sz w:val="32"/>
          <w:szCs w:val="32"/>
        </w:rPr>
        <w:t>涉税服务人员应当向委托人采集以下信息和资料，</w:t>
      </w:r>
      <w:r>
        <w:rPr>
          <w:rFonts w:ascii="仿宋" w:eastAsia="仿宋" w:hAnsi="仿宋" w:hint="eastAsia"/>
          <w:kern w:val="0"/>
          <w:sz w:val="32"/>
          <w:szCs w:val="32"/>
        </w:rPr>
        <w:t>从而</w:t>
      </w:r>
      <w:r w:rsidRPr="00853B62">
        <w:rPr>
          <w:rFonts w:ascii="仿宋" w:eastAsia="仿宋" w:hAnsi="仿宋" w:hint="eastAsia"/>
          <w:kern w:val="0"/>
          <w:sz w:val="32"/>
          <w:szCs w:val="32"/>
        </w:rPr>
        <w:t>对税收协定适用风险进行分析与判定：</w:t>
      </w:r>
      <w:r w:rsidRPr="00853B62">
        <w:rPr>
          <w:rFonts w:ascii="仿宋" w:eastAsia="仿宋" w:hAnsi="仿宋"/>
          <w:sz w:val="32"/>
          <w:szCs w:val="32"/>
        </w:rPr>
        <w:t xml:space="preserve"> </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（一）与境外投资相关的股权架构图；</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（二）协定待遇申请方的税收居民证明；</w:t>
      </w:r>
    </w:p>
    <w:p w:rsidR="002C0EFC"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（三）与拟申请协定待遇的款项相关的资料；</w:t>
      </w:r>
    </w:p>
    <w:p w:rsidR="002C0EFC" w:rsidRPr="00853B62"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Pr="00E01D75">
        <w:rPr>
          <w:rFonts w:ascii="仿宋" w:eastAsia="仿宋" w:hAnsi="仿宋" w:hint="eastAsia"/>
          <w:sz w:val="32"/>
          <w:szCs w:val="32"/>
        </w:rPr>
        <w:t>在缔约国设立成员实体的</w:t>
      </w:r>
      <w:r>
        <w:rPr>
          <w:rFonts w:ascii="仿宋" w:eastAsia="仿宋" w:hAnsi="仿宋" w:hint="eastAsia"/>
          <w:sz w:val="32"/>
          <w:szCs w:val="32"/>
        </w:rPr>
        <w:t>商业目的；</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lastRenderedPageBreak/>
        <w:t>（</w:t>
      </w:r>
      <w:r>
        <w:rPr>
          <w:rFonts w:ascii="仿宋" w:eastAsia="仿宋" w:hAnsi="仿宋" w:hint="eastAsia"/>
          <w:sz w:val="32"/>
          <w:szCs w:val="32"/>
        </w:rPr>
        <w:t>五</w:t>
      </w:r>
      <w:r w:rsidRPr="00853B62">
        <w:rPr>
          <w:rFonts w:ascii="仿宋" w:eastAsia="仿宋" w:hAnsi="仿宋" w:hint="eastAsia"/>
          <w:sz w:val="32"/>
          <w:szCs w:val="32"/>
        </w:rPr>
        <w:t>）根据税收协定以及协定缔约方的国内税法规则和税务实践所需提供的其他信息和资料。</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第三十</w:t>
      </w:r>
      <w:r w:rsidR="00BA7282">
        <w:rPr>
          <w:rFonts w:ascii="仿宋" w:eastAsia="仿宋" w:hAnsi="仿宋" w:hint="eastAsia"/>
          <w:b/>
          <w:kern w:val="0"/>
          <w:sz w:val="32"/>
          <w:szCs w:val="32"/>
        </w:rPr>
        <w:t>六</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涉税服务人员在分析税收协定适用风险时，应重点关注以下事项：</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（一）取得相关所得的主体是否为税收协定缔约</w:t>
      </w:r>
      <w:proofErr w:type="gramStart"/>
      <w:r w:rsidRPr="00853B62">
        <w:rPr>
          <w:rFonts w:ascii="仿宋" w:eastAsia="仿宋" w:hAnsi="仿宋" w:hint="eastAsia"/>
          <w:sz w:val="32"/>
          <w:szCs w:val="32"/>
        </w:rPr>
        <w:t>方其中</w:t>
      </w:r>
      <w:proofErr w:type="gramEnd"/>
      <w:r w:rsidRPr="00853B62">
        <w:rPr>
          <w:rFonts w:ascii="仿宋" w:eastAsia="仿宋" w:hAnsi="仿宋" w:hint="eastAsia"/>
          <w:sz w:val="32"/>
          <w:szCs w:val="32"/>
        </w:rPr>
        <w:t>一方或双方的税收居民；</w:t>
      </w:r>
    </w:p>
    <w:p w:rsidR="002C0EFC" w:rsidRPr="00853B62" w:rsidRDefault="002C0EFC" w:rsidP="002C0EFC">
      <w:pPr>
        <w:snapToGrid w:val="0"/>
        <w:spacing w:line="360" w:lineRule="auto"/>
        <w:ind w:firstLineChars="200" w:firstLine="640"/>
      </w:pPr>
      <w:r w:rsidRPr="00853B62">
        <w:rPr>
          <w:rFonts w:ascii="仿宋" w:eastAsia="仿宋" w:hAnsi="仿宋" w:hint="eastAsia"/>
          <w:sz w:val="32"/>
          <w:szCs w:val="32"/>
        </w:rPr>
        <w:t>（二）税收协定所涵盖的税种范围；</w:t>
      </w:r>
    </w:p>
    <w:p w:rsidR="002C0EFC" w:rsidRPr="00853B62" w:rsidRDefault="002C0EFC" w:rsidP="002C0EFC">
      <w:pPr>
        <w:pStyle w:val="ae"/>
        <w:snapToGrid w:val="0"/>
        <w:spacing w:line="360" w:lineRule="auto"/>
        <w:ind w:left="320" w:firstLineChars="100" w:firstLine="320"/>
        <w:rPr>
          <w:rFonts w:ascii="仿宋" w:eastAsia="仿宋" w:hAnsi="仿宋"/>
          <w:sz w:val="32"/>
          <w:szCs w:val="32"/>
        </w:rPr>
      </w:pPr>
      <w:r w:rsidRPr="00853B62">
        <w:rPr>
          <w:rFonts w:ascii="仿宋" w:eastAsia="仿宋" w:hAnsi="仿宋" w:hint="eastAsia"/>
          <w:sz w:val="32"/>
          <w:szCs w:val="32"/>
        </w:rPr>
        <w:t>（三）适用的协定具体条款是否正确；</w:t>
      </w:r>
    </w:p>
    <w:p w:rsidR="002C0EFC" w:rsidRPr="00853B62" w:rsidRDefault="002C0EFC" w:rsidP="002C0EFC">
      <w:pPr>
        <w:pStyle w:val="ae"/>
        <w:snapToGrid w:val="0"/>
        <w:spacing w:line="360" w:lineRule="auto"/>
        <w:ind w:left="320" w:firstLineChars="100" w:firstLine="320"/>
        <w:rPr>
          <w:rFonts w:ascii="仿宋" w:eastAsia="仿宋" w:hAnsi="仿宋"/>
          <w:sz w:val="32"/>
          <w:szCs w:val="32"/>
        </w:rPr>
      </w:pPr>
      <w:r w:rsidRPr="00853B62">
        <w:rPr>
          <w:rFonts w:ascii="仿宋" w:eastAsia="仿宋" w:hAnsi="仿宋" w:hint="eastAsia"/>
          <w:sz w:val="32"/>
          <w:szCs w:val="32"/>
        </w:rPr>
        <w:t>（四）协定具体条款的适用条件是否</w:t>
      </w:r>
      <w:r>
        <w:rPr>
          <w:rFonts w:ascii="仿宋" w:eastAsia="仿宋" w:hAnsi="仿宋" w:hint="eastAsia"/>
          <w:sz w:val="32"/>
          <w:szCs w:val="32"/>
        </w:rPr>
        <w:t>充分</w:t>
      </w:r>
      <w:r w:rsidRPr="00853B62">
        <w:rPr>
          <w:rFonts w:ascii="仿宋" w:eastAsia="仿宋" w:hAnsi="仿宋" w:hint="eastAsia"/>
          <w:sz w:val="32"/>
          <w:szCs w:val="32"/>
        </w:rPr>
        <w:t>满足；</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（五）</w:t>
      </w:r>
      <w:r>
        <w:rPr>
          <w:rFonts w:ascii="仿宋" w:eastAsia="仿宋" w:hAnsi="仿宋" w:hint="eastAsia"/>
          <w:sz w:val="32"/>
          <w:szCs w:val="32"/>
        </w:rPr>
        <w:t>协定中有关防止滥用税收协定的条款是否触发，同时还需结合</w:t>
      </w:r>
      <w:r w:rsidRPr="00853B62">
        <w:rPr>
          <w:rFonts w:ascii="仿宋" w:eastAsia="仿宋" w:hAnsi="仿宋" w:hint="eastAsia"/>
          <w:sz w:val="32"/>
          <w:szCs w:val="32"/>
        </w:rPr>
        <w:t>缔约方国内税法所规定的反避税规则</w:t>
      </w:r>
      <w:r>
        <w:rPr>
          <w:rFonts w:ascii="仿宋" w:eastAsia="仿宋" w:hAnsi="仿宋" w:hint="eastAsia"/>
          <w:sz w:val="32"/>
          <w:szCs w:val="32"/>
        </w:rPr>
        <w:t>分析</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（六）协定适用是否符合给予协定优惠待遇的缔约方国内税法所规定的实质性和程序性要件；</w:t>
      </w:r>
    </w:p>
    <w:p w:rsidR="002C0EFC" w:rsidRPr="000666C7" w:rsidRDefault="002C0EFC" w:rsidP="00F50FF0">
      <w:pPr>
        <w:snapToGrid w:val="0"/>
        <w:spacing w:line="360" w:lineRule="auto"/>
        <w:ind w:left="660"/>
        <w:rPr>
          <w:rFonts w:ascii="仿宋" w:eastAsia="仿宋" w:hAnsi="仿宋"/>
          <w:sz w:val="32"/>
          <w:szCs w:val="32"/>
        </w:rPr>
      </w:pPr>
      <w:r w:rsidRPr="00853B62">
        <w:rPr>
          <w:rFonts w:ascii="仿宋" w:eastAsia="仿宋" w:hAnsi="仿宋" w:hint="eastAsia"/>
          <w:sz w:val="32"/>
          <w:szCs w:val="32"/>
        </w:rPr>
        <w:t>（七）与税收协定适用风险相关的其他事项。</w:t>
      </w:r>
    </w:p>
    <w:p w:rsidR="002C0EFC" w:rsidRPr="00853B62" w:rsidRDefault="002C0EFC" w:rsidP="002C0EFC">
      <w:pPr>
        <w:pStyle w:val="3"/>
        <w:snapToGrid w:val="0"/>
        <w:spacing w:before="0" w:after="0" w:line="360" w:lineRule="auto"/>
        <w:jc w:val="center"/>
        <w:rPr>
          <w:rFonts w:ascii="仿宋" w:eastAsia="仿宋" w:hAnsi="仿宋"/>
        </w:rPr>
      </w:pPr>
      <w:bookmarkStart w:id="26" w:name="_Toc14101242"/>
      <w:r w:rsidRPr="00853B62">
        <w:rPr>
          <w:rFonts w:ascii="仿宋" w:eastAsia="仿宋" w:hAnsi="仿宋" w:hint="eastAsia"/>
        </w:rPr>
        <w:t>第五节 关联交易转让定价调整风险管理</w:t>
      </w:r>
      <w:bookmarkEnd w:id="26"/>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三十</w:t>
      </w:r>
      <w:r w:rsidR="00BA7282">
        <w:rPr>
          <w:rFonts w:ascii="仿宋" w:eastAsia="仿宋" w:hAnsi="仿宋" w:hint="eastAsia"/>
          <w:b/>
          <w:kern w:val="0"/>
          <w:sz w:val="32"/>
          <w:szCs w:val="32"/>
        </w:rPr>
        <w:t>七</w:t>
      </w:r>
      <w:r w:rsidRPr="00853B62">
        <w:rPr>
          <w:rFonts w:ascii="仿宋" w:eastAsia="仿宋" w:hAnsi="仿宋" w:hint="eastAsia"/>
          <w:b/>
          <w:kern w:val="0"/>
          <w:sz w:val="32"/>
          <w:szCs w:val="32"/>
        </w:rPr>
        <w:t>条</w:t>
      </w:r>
      <w:r w:rsidRPr="00853B62">
        <w:rPr>
          <w:rFonts w:ascii="仿宋" w:eastAsia="仿宋" w:hAnsi="仿宋"/>
          <w:kern w:val="0"/>
          <w:sz w:val="32"/>
          <w:szCs w:val="32"/>
        </w:rPr>
        <w:t xml:space="preserve"> </w:t>
      </w:r>
      <w:r w:rsidRPr="00853B62">
        <w:rPr>
          <w:rFonts w:ascii="仿宋" w:eastAsia="仿宋" w:hAnsi="仿宋" w:hint="eastAsia"/>
          <w:kern w:val="0"/>
          <w:sz w:val="32"/>
          <w:szCs w:val="32"/>
        </w:rPr>
        <w:t>关联交易转让定价调整风险是指中国税收居民企业与其境外关联方之间的业务往来，因不符合独立交易原则而减少中国税收居民企业应纳税收入或者所得额，从而被税务机关按照合理方法进行调整的风险。</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三十</w:t>
      </w:r>
      <w:r w:rsidR="00BA7282">
        <w:rPr>
          <w:rFonts w:ascii="仿宋" w:eastAsia="仿宋" w:hAnsi="仿宋" w:hint="eastAsia"/>
          <w:b/>
          <w:kern w:val="0"/>
          <w:sz w:val="32"/>
          <w:szCs w:val="32"/>
        </w:rPr>
        <w:t>八</w:t>
      </w:r>
      <w:r w:rsidRPr="00853B62">
        <w:rPr>
          <w:rFonts w:ascii="仿宋" w:eastAsia="仿宋" w:hAnsi="仿宋" w:hint="eastAsia"/>
          <w:b/>
          <w:kern w:val="0"/>
          <w:sz w:val="32"/>
          <w:szCs w:val="32"/>
        </w:rPr>
        <w:t>条</w:t>
      </w:r>
      <w:r w:rsidRPr="00853B62">
        <w:rPr>
          <w:rFonts w:ascii="仿宋" w:eastAsia="仿宋" w:hAnsi="仿宋"/>
          <w:kern w:val="0"/>
          <w:sz w:val="32"/>
          <w:szCs w:val="32"/>
        </w:rPr>
        <w:t xml:space="preserve"> </w:t>
      </w:r>
      <w:r w:rsidRPr="00853B62">
        <w:rPr>
          <w:rFonts w:ascii="仿宋" w:eastAsia="仿宋" w:hAnsi="仿宋" w:hint="eastAsia"/>
          <w:kern w:val="0"/>
          <w:sz w:val="32"/>
          <w:szCs w:val="32"/>
        </w:rPr>
        <w:t>涉税服务人员应当向委托人采集关联交易及其所涉主体的以下信息和资料，</w:t>
      </w:r>
      <w:r>
        <w:rPr>
          <w:rFonts w:ascii="仿宋" w:eastAsia="仿宋" w:hAnsi="仿宋" w:hint="eastAsia"/>
          <w:kern w:val="0"/>
          <w:sz w:val="32"/>
          <w:szCs w:val="32"/>
        </w:rPr>
        <w:t>从而</w:t>
      </w:r>
      <w:r w:rsidRPr="00853B62">
        <w:rPr>
          <w:rFonts w:ascii="仿宋" w:eastAsia="仿宋" w:hAnsi="仿宋" w:hint="eastAsia"/>
          <w:kern w:val="0"/>
          <w:sz w:val="32"/>
          <w:szCs w:val="32"/>
        </w:rPr>
        <w:t>对关联交易转让定价调整风险进行分析与判定：</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lastRenderedPageBreak/>
        <w:t>（一）交易双方的法律、财务和税务基本资料，包括法律注册文件、审计报告、财务报表、纳税申报表等；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（二）关联交易转让定价分析、同期资料和</w:t>
      </w:r>
      <w:r w:rsidRPr="00853B62">
        <w:rPr>
          <w:rFonts w:ascii="仿宋" w:eastAsia="仿宋" w:hAnsi="仿宋"/>
          <w:kern w:val="0"/>
          <w:sz w:val="32"/>
          <w:szCs w:val="32"/>
        </w:rPr>
        <w:t>/或</w:t>
      </w:r>
      <w:r w:rsidRPr="00853B62">
        <w:rPr>
          <w:rFonts w:ascii="仿宋" w:eastAsia="仿宋" w:hAnsi="仿宋" w:hint="eastAsia"/>
          <w:kern w:val="0"/>
          <w:sz w:val="32"/>
          <w:szCs w:val="32"/>
        </w:rPr>
        <w:t>国别报告等文档；</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（三）关联交易双方之间或交易双方同与第三方的股权关系、资金往来、经营往来、董事或高管委派情况或其他共同利益联系；</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（四）关联交易的合同及情况说明，包含交易类型、时间、金额、结算货币、交易条件、贸易形式、</w:t>
      </w:r>
      <w:r>
        <w:rPr>
          <w:rFonts w:ascii="仿宋" w:eastAsia="仿宋" w:hAnsi="仿宋" w:hint="eastAsia"/>
          <w:kern w:val="0"/>
          <w:sz w:val="32"/>
          <w:szCs w:val="32"/>
        </w:rPr>
        <w:t>业务</w:t>
      </w:r>
      <w:r w:rsidRPr="00853B62">
        <w:rPr>
          <w:rFonts w:ascii="仿宋" w:eastAsia="仿宋" w:hAnsi="仿宋" w:hint="eastAsia"/>
          <w:kern w:val="0"/>
          <w:sz w:val="32"/>
          <w:szCs w:val="32"/>
        </w:rPr>
        <w:t>流程等信息；</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（五）关联交易的转让定价方法、可比性分析、定价影响要素、价值链分析等信息及文档；</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（六）交易双方在关联交易中各自执行的功能、承担的风险和使用的资产等信息；</w:t>
      </w:r>
    </w:p>
    <w:p w:rsidR="002C0EFC" w:rsidRDefault="002C0EFC" w:rsidP="002C0EFC">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（七）成本分摊协议及其相关资料（如分摊方法和原则、实际分摊情况、成本分摊协议特殊事项文档、与主管税局关于成本分摊协议的往来函件等）；</w:t>
      </w:r>
    </w:p>
    <w:p w:rsidR="002C0EFC"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八</w:t>
      </w:r>
      <w:r w:rsidRPr="00853B62">
        <w:rPr>
          <w:rFonts w:ascii="仿宋" w:eastAsia="仿宋" w:hAnsi="仿宋" w:hint="eastAsia"/>
          <w:kern w:val="0"/>
          <w:sz w:val="32"/>
          <w:szCs w:val="32"/>
        </w:rPr>
        <w:t>）交易双方与主管税局就关联交易进行沟通的相关资料和记录，如预约定价安排、税收裁定、往来信函等；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九</w:t>
      </w:r>
      <w:r w:rsidRPr="00853B62">
        <w:rPr>
          <w:rFonts w:ascii="仿宋" w:eastAsia="仿宋" w:hAnsi="仿宋" w:hint="eastAsia"/>
          <w:kern w:val="0"/>
          <w:sz w:val="32"/>
          <w:szCs w:val="32"/>
        </w:rPr>
        <w:t>）其他与关联交易转让定价调整风险相关的信息和资料。</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sidR="00BA7282">
        <w:rPr>
          <w:rFonts w:ascii="仿宋" w:eastAsia="仿宋" w:hAnsi="仿宋" w:hint="eastAsia"/>
          <w:b/>
          <w:kern w:val="0"/>
          <w:sz w:val="32"/>
          <w:szCs w:val="32"/>
        </w:rPr>
        <w:t>三</w:t>
      </w:r>
      <w:r w:rsidRPr="00853B62">
        <w:rPr>
          <w:rFonts w:ascii="仿宋" w:eastAsia="仿宋" w:hAnsi="仿宋" w:hint="eastAsia"/>
          <w:b/>
          <w:kern w:val="0"/>
          <w:sz w:val="32"/>
          <w:szCs w:val="32"/>
        </w:rPr>
        <w:t>十</w:t>
      </w:r>
      <w:r w:rsidR="00BA7282">
        <w:rPr>
          <w:rFonts w:ascii="仿宋" w:eastAsia="仿宋" w:hAnsi="仿宋" w:hint="eastAsia"/>
          <w:b/>
          <w:kern w:val="0"/>
          <w:sz w:val="32"/>
          <w:szCs w:val="32"/>
        </w:rPr>
        <w:t>九</w:t>
      </w:r>
      <w:r w:rsidRPr="00853B62">
        <w:rPr>
          <w:rFonts w:ascii="仿宋" w:eastAsia="仿宋" w:hAnsi="仿宋" w:hint="eastAsia"/>
          <w:b/>
          <w:kern w:val="0"/>
          <w:sz w:val="32"/>
          <w:szCs w:val="32"/>
        </w:rPr>
        <w:t xml:space="preserve">条 </w:t>
      </w:r>
      <w:r w:rsidRPr="00853B62">
        <w:rPr>
          <w:rFonts w:ascii="仿宋" w:eastAsia="仿宋" w:hAnsi="仿宋" w:hint="eastAsia"/>
          <w:kern w:val="0"/>
          <w:sz w:val="32"/>
          <w:szCs w:val="32"/>
        </w:rPr>
        <w:t>涉税服务人员在分析关联交易转让定价调</w:t>
      </w:r>
      <w:r w:rsidRPr="00853B62">
        <w:rPr>
          <w:rFonts w:ascii="仿宋" w:eastAsia="仿宋" w:hAnsi="仿宋" w:hint="eastAsia"/>
          <w:kern w:val="0"/>
          <w:sz w:val="32"/>
          <w:szCs w:val="32"/>
        </w:rPr>
        <w:lastRenderedPageBreak/>
        <w:t>整风险时应重点关注：</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（一）交易所</w:t>
      </w:r>
      <w:proofErr w:type="gramStart"/>
      <w:r w:rsidRPr="00853B62">
        <w:rPr>
          <w:rFonts w:ascii="仿宋" w:eastAsia="仿宋" w:hAnsi="仿宋" w:hint="eastAsia"/>
          <w:kern w:val="0"/>
          <w:sz w:val="32"/>
          <w:szCs w:val="32"/>
        </w:rPr>
        <w:t>涉主体</w:t>
      </w:r>
      <w:proofErr w:type="gramEnd"/>
      <w:r w:rsidRPr="00853B62">
        <w:rPr>
          <w:rFonts w:ascii="仿宋" w:eastAsia="仿宋" w:hAnsi="仿宋" w:hint="eastAsia"/>
          <w:kern w:val="0"/>
          <w:sz w:val="32"/>
          <w:szCs w:val="32"/>
        </w:rPr>
        <w:t>是否符合关联方的条件；</w:t>
      </w:r>
    </w:p>
    <w:p w:rsidR="002C0EFC"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（二）</w:t>
      </w:r>
      <w:r>
        <w:rPr>
          <w:rFonts w:ascii="仿宋" w:eastAsia="仿宋" w:hAnsi="仿宋" w:hint="eastAsia"/>
          <w:kern w:val="0"/>
          <w:sz w:val="32"/>
          <w:szCs w:val="32"/>
        </w:rPr>
        <w:t>关联交易</w:t>
      </w:r>
      <w:r w:rsidRPr="00853B62">
        <w:rPr>
          <w:rFonts w:ascii="仿宋" w:eastAsia="仿宋" w:hAnsi="仿宋" w:hint="eastAsia"/>
          <w:kern w:val="0"/>
          <w:sz w:val="32"/>
          <w:szCs w:val="32"/>
        </w:rPr>
        <w:t>是否</w:t>
      </w:r>
      <w:r>
        <w:rPr>
          <w:rFonts w:ascii="仿宋" w:eastAsia="仿宋" w:hAnsi="仿宋" w:hint="eastAsia"/>
          <w:kern w:val="0"/>
          <w:sz w:val="32"/>
          <w:szCs w:val="32"/>
        </w:rPr>
        <w:t>涉及</w:t>
      </w:r>
      <w:r w:rsidRPr="00853B62">
        <w:rPr>
          <w:rFonts w:ascii="仿宋" w:eastAsia="仿宋" w:hAnsi="仿宋" w:hint="eastAsia"/>
          <w:kern w:val="0"/>
          <w:sz w:val="32"/>
          <w:szCs w:val="32"/>
        </w:rPr>
        <w:t>位于实际税负水平低于中国企业所得税税率的国家（地区）的关联方；</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（三）交易双方</w:t>
      </w:r>
      <w:r>
        <w:rPr>
          <w:rFonts w:ascii="仿宋" w:eastAsia="仿宋" w:hAnsi="仿宋" w:hint="eastAsia"/>
          <w:kern w:val="0"/>
          <w:sz w:val="32"/>
          <w:szCs w:val="32"/>
        </w:rPr>
        <w:t>在关联交易中各自承担的</w:t>
      </w:r>
      <w:r w:rsidRPr="00853B62">
        <w:rPr>
          <w:rFonts w:ascii="仿宋" w:eastAsia="仿宋" w:hAnsi="仿宋" w:hint="eastAsia"/>
          <w:kern w:val="0"/>
          <w:sz w:val="32"/>
          <w:szCs w:val="32"/>
        </w:rPr>
        <w:t>功能、</w:t>
      </w:r>
      <w:r>
        <w:rPr>
          <w:rFonts w:ascii="仿宋" w:eastAsia="仿宋" w:hAnsi="仿宋" w:hint="eastAsia"/>
          <w:kern w:val="0"/>
          <w:sz w:val="32"/>
          <w:szCs w:val="32"/>
        </w:rPr>
        <w:t>风</w:t>
      </w:r>
      <w:r w:rsidRPr="00853B62">
        <w:rPr>
          <w:rFonts w:ascii="仿宋" w:eastAsia="仿宋" w:hAnsi="仿宋" w:hint="eastAsia"/>
          <w:kern w:val="0"/>
          <w:sz w:val="32"/>
          <w:szCs w:val="32"/>
        </w:rPr>
        <w:t>险和使用的资产</w:t>
      </w:r>
      <w:r>
        <w:rPr>
          <w:rFonts w:ascii="仿宋" w:eastAsia="仿宋" w:hAnsi="仿宋" w:hint="eastAsia"/>
          <w:kern w:val="0"/>
          <w:sz w:val="32"/>
          <w:szCs w:val="32"/>
        </w:rPr>
        <w:t>是否</w:t>
      </w:r>
      <w:r w:rsidRPr="00853B62">
        <w:rPr>
          <w:rFonts w:ascii="仿宋" w:eastAsia="仿宋" w:hAnsi="仿宋" w:hint="eastAsia"/>
          <w:kern w:val="0"/>
          <w:sz w:val="32"/>
          <w:szCs w:val="32"/>
        </w:rPr>
        <w:t>相匹配；</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四</w:t>
      </w:r>
      <w:r w:rsidRPr="00853B62">
        <w:rPr>
          <w:rFonts w:ascii="仿宋" w:eastAsia="仿宋" w:hAnsi="仿宋" w:hint="eastAsia"/>
          <w:kern w:val="0"/>
          <w:sz w:val="32"/>
          <w:szCs w:val="32"/>
        </w:rPr>
        <w:t>）交易双方的利润分配是否与其在关联交易中执行的功能、承担的风险和使用的资产相匹配；</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五</w:t>
      </w:r>
      <w:r w:rsidRPr="00853B62">
        <w:rPr>
          <w:rFonts w:ascii="仿宋" w:eastAsia="仿宋" w:hAnsi="仿宋" w:hint="eastAsia"/>
          <w:kern w:val="0"/>
          <w:sz w:val="32"/>
          <w:szCs w:val="32"/>
        </w:rPr>
        <w:t>）被测试方及转让定价方法的选择是否合理；</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六</w:t>
      </w:r>
      <w:r w:rsidRPr="00853B62">
        <w:rPr>
          <w:rFonts w:ascii="仿宋" w:eastAsia="仿宋" w:hAnsi="仿宋" w:hint="eastAsia"/>
          <w:kern w:val="0"/>
          <w:sz w:val="32"/>
          <w:szCs w:val="32"/>
        </w:rPr>
        <w:t>）在进行可比性分析时是否充分考虑各项可比性因素、合理选择可比对象等；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七</w:t>
      </w:r>
      <w:r w:rsidRPr="00853B62">
        <w:rPr>
          <w:rFonts w:ascii="仿宋" w:eastAsia="仿宋" w:hAnsi="仿宋" w:hint="eastAsia"/>
          <w:kern w:val="0"/>
          <w:sz w:val="32"/>
          <w:szCs w:val="32"/>
        </w:rPr>
        <w:t>）交易所</w:t>
      </w:r>
      <w:proofErr w:type="gramStart"/>
      <w:r w:rsidRPr="00853B62">
        <w:rPr>
          <w:rFonts w:ascii="仿宋" w:eastAsia="仿宋" w:hAnsi="仿宋" w:hint="eastAsia"/>
          <w:kern w:val="0"/>
          <w:sz w:val="32"/>
          <w:szCs w:val="32"/>
        </w:rPr>
        <w:t>涉主体</w:t>
      </w:r>
      <w:proofErr w:type="gramEnd"/>
      <w:r w:rsidRPr="00853B62">
        <w:rPr>
          <w:rFonts w:ascii="仿宋" w:eastAsia="仿宋" w:hAnsi="仿宋" w:hint="eastAsia"/>
          <w:kern w:val="0"/>
          <w:sz w:val="32"/>
          <w:szCs w:val="32"/>
        </w:rPr>
        <w:t>的利润水平是否位于可比企业利润率区间；</w:t>
      </w:r>
    </w:p>
    <w:p w:rsidR="002C0EFC"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八</w:t>
      </w:r>
      <w:r w:rsidRPr="00853B62">
        <w:rPr>
          <w:rFonts w:ascii="仿宋" w:eastAsia="仿宋" w:hAnsi="仿宋" w:hint="eastAsia"/>
          <w:kern w:val="0"/>
          <w:sz w:val="32"/>
          <w:szCs w:val="32"/>
        </w:rPr>
        <w:t>）是否按照相关税法规定准备转让定价文档；</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（九）</w:t>
      </w:r>
      <w:r w:rsidRPr="00AA5989">
        <w:rPr>
          <w:rFonts w:ascii="仿宋" w:eastAsia="仿宋" w:hAnsi="仿宋" w:hint="eastAsia"/>
          <w:kern w:val="0"/>
          <w:sz w:val="32"/>
          <w:szCs w:val="32"/>
        </w:rPr>
        <w:t>预约定价安排和成本分摊协议等预先税务安排的后续跟踪管理情况</w:t>
      </w:r>
      <w:r>
        <w:rPr>
          <w:rFonts w:ascii="仿宋" w:eastAsia="仿宋" w:hAnsi="仿宋" w:hint="eastAsia"/>
          <w:kern w:val="0"/>
          <w:sz w:val="32"/>
          <w:szCs w:val="32"/>
        </w:rPr>
        <w:t>；</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十</w:t>
      </w:r>
      <w:r w:rsidRPr="00853B62">
        <w:rPr>
          <w:rFonts w:ascii="仿宋" w:eastAsia="仿宋" w:hAnsi="仿宋" w:hint="eastAsia"/>
          <w:kern w:val="0"/>
          <w:sz w:val="32"/>
          <w:szCs w:val="32"/>
        </w:rPr>
        <w:t>）是否存在被重点进行转让定价调查的情形；</w:t>
      </w:r>
    </w:p>
    <w:p w:rsidR="002C0EFC" w:rsidRDefault="002C0EFC" w:rsidP="00F50FF0">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十一</w:t>
      </w:r>
      <w:r w:rsidRPr="00853B62">
        <w:rPr>
          <w:rFonts w:ascii="仿宋" w:eastAsia="仿宋" w:hAnsi="仿宋" w:hint="eastAsia"/>
          <w:kern w:val="0"/>
          <w:sz w:val="32"/>
          <w:szCs w:val="32"/>
        </w:rPr>
        <w:t>）与关联交易转让定价调整风险相关的其他事项。</w:t>
      </w:r>
    </w:p>
    <w:p w:rsidR="002C0EFC" w:rsidRPr="00853B62" w:rsidRDefault="002C0EFC" w:rsidP="002C0EFC">
      <w:pPr>
        <w:pStyle w:val="3"/>
        <w:snapToGrid w:val="0"/>
        <w:spacing w:before="0" w:after="0" w:line="360" w:lineRule="auto"/>
        <w:jc w:val="center"/>
        <w:rPr>
          <w:rFonts w:ascii="仿宋" w:eastAsia="仿宋" w:hAnsi="仿宋"/>
        </w:rPr>
      </w:pPr>
      <w:bookmarkStart w:id="27" w:name="_Toc14101243"/>
      <w:r w:rsidRPr="00853B62">
        <w:rPr>
          <w:rFonts w:ascii="仿宋" w:eastAsia="仿宋" w:hAnsi="仿宋" w:hint="eastAsia"/>
        </w:rPr>
        <w:t>第六节 境外税收抵免处理风险</w:t>
      </w:r>
      <w:bookmarkEnd w:id="27"/>
      <w:r w:rsidRPr="00853B62">
        <w:rPr>
          <w:rFonts w:ascii="仿宋" w:eastAsia="仿宋" w:hAnsi="仿宋" w:hint="eastAsia"/>
        </w:rPr>
        <w:t>管理</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四十</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境外税收抵免处理风险是指中国税收居民企业在计算可以用以抵免其中国企业所得税税额的境外已缴纳所得税税额时，未能正确适用相关法规从而导致错误申报</w:t>
      </w:r>
      <w:r>
        <w:rPr>
          <w:rFonts w:ascii="仿宋" w:eastAsia="仿宋" w:hAnsi="仿宋" w:hint="eastAsia"/>
          <w:kern w:val="0"/>
          <w:sz w:val="32"/>
          <w:szCs w:val="32"/>
        </w:rPr>
        <w:t>、</w:t>
      </w:r>
      <w:r w:rsidRPr="00853B62">
        <w:rPr>
          <w:rFonts w:ascii="仿宋" w:eastAsia="仿宋" w:hAnsi="仿宋" w:hint="eastAsia"/>
          <w:kern w:val="0"/>
          <w:sz w:val="32"/>
          <w:szCs w:val="32"/>
        </w:rPr>
        <w:lastRenderedPageBreak/>
        <w:t>缴纳企业所得税税款的风险。</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kern w:val="0"/>
          <w:sz w:val="32"/>
          <w:szCs w:val="32"/>
        </w:rPr>
        <w:t>第</w:t>
      </w:r>
      <w:r>
        <w:rPr>
          <w:rFonts w:ascii="仿宋" w:eastAsia="仿宋" w:hAnsi="仿宋" w:hint="eastAsia"/>
          <w:b/>
          <w:kern w:val="0"/>
          <w:sz w:val="32"/>
          <w:szCs w:val="32"/>
        </w:rPr>
        <w:t>四十</w:t>
      </w:r>
      <w:r w:rsidR="00BA7282">
        <w:rPr>
          <w:rFonts w:ascii="仿宋" w:eastAsia="仿宋" w:hAnsi="仿宋" w:hint="eastAsia"/>
          <w:b/>
          <w:kern w:val="0"/>
          <w:sz w:val="32"/>
          <w:szCs w:val="32"/>
        </w:rPr>
        <w:t>一</w:t>
      </w:r>
      <w:r w:rsidRPr="00853B62">
        <w:rPr>
          <w:rFonts w:ascii="仿宋" w:eastAsia="仿宋" w:hAnsi="仿宋" w:hint="eastAsia"/>
          <w:b/>
          <w:kern w:val="0"/>
          <w:sz w:val="32"/>
          <w:szCs w:val="32"/>
        </w:rPr>
        <w:t>条</w:t>
      </w:r>
      <w:r w:rsidRPr="00853B62">
        <w:rPr>
          <w:rFonts w:ascii="仿宋" w:eastAsia="仿宋" w:hAnsi="仿宋" w:hint="eastAsia"/>
          <w:kern w:val="0"/>
          <w:sz w:val="32"/>
          <w:szCs w:val="32"/>
        </w:rPr>
        <w:t xml:space="preserve"> 涉税服务人员应当向委托人采集委托人及境外实体的以下信息和资料，</w:t>
      </w:r>
      <w:r>
        <w:rPr>
          <w:rFonts w:ascii="仿宋" w:eastAsia="仿宋" w:hAnsi="仿宋" w:hint="eastAsia"/>
          <w:kern w:val="0"/>
          <w:sz w:val="32"/>
          <w:szCs w:val="32"/>
        </w:rPr>
        <w:t>从而</w:t>
      </w:r>
      <w:r w:rsidRPr="00853B62">
        <w:rPr>
          <w:rFonts w:ascii="仿宋" w:eastAsia="仿宋" w:hAnsi="仿宋" w:hint="eastAsia"/>
          <w:kern w:val="0"/>
          <w:sz w:val="32"/>
          <w:szCs w:val="32"/>
        </w:rPr>
        <w:t>对委托人的境外税收抵免处理风险进行分析与判定：</w:t>
      </w:r>
      <w:r w:rsidRPr="00853B62" w:rsidDel="00C37C48">
        <w:rPr>
          <w:rFonts w:ascii="仿宋" w:eastAsia="仿宋" w:hAnsi="仿宋" w:hint="eastAsia"/>
          <w:kern w:val="0"/>
          <w:sz w:val="32"/>
          <w:szCs w:val="32"/>
        </w:rPr>
        <w:t xml:space="preserve"> </w:t>
      </w:r>
    </w:p>
    <w:p w:rsidR="002C0EFC"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（一）境外所得</w:t>
      </w:r>
      <w:r>
        <w:rPr>
          <w:rFonts w:ascii="仿宋" w:eastAsia="仿宋" w:hAnsi="仿宋" w:hint="eastAsia"/>
          <w:sz w:val="32"/>
          <w:szCs w:val="32"/>
        </w:rPr>
        <w:t>在境外已经缴纳有关税款的</w:t>
      </w:r>
      <w:r w:rsidRPr="00853B62">
        <w:rPr>
          <w:rFonts w:ascii="仿宋" w:eastAsia="仿宋" w:hAnsi="仿宋" w:hint="eastAsia"/>
          <w:sz w:val="32"/>
          <w:szCs w:val="32"/>
        </w:rPr>
        <w:t>完税证明或纳税凭证；</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Pr="00853B62">
        <w:rPr>
          <w:rFonts w:ascii="仿宋" w:eastAsia="仿宋" w:hAnsi="仿宋" w:hint="eastAsia"/>
          <w:sz w:val="32"/>
          <w:szCs w:val="32"/>
        </w:rPr>
        <w:t>）境外所得</w:t>
      </w:r>
      <w:r>
        <w:rPr>
          <w:rFonts w:ascii="仿宋" w:eastAsia="仿宋" w:hAnsi="仿宋" w:hint="eastAsia"/>
          <w:sz w:val="32"/>
          <w:szCs w:val="32"/>
        </w:rPr>
        <w:t>在境外适用税种的计税方法说明</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_GB2312" w:eastAsia="仿宋_GB2312" w:hAnsi="Times New Roman" w:hint="eastAsia"/>
          <w:kern w:val="0"/>
          <w:sz w:val="32"/>
          <w:szCs w:val="32"/>
        </w:rPr>
        <w:t>（</w:t>
      </w:r>
      <w:r>
        <w:rPr>
          <w:rFonts w:ascii="仿宋_GB2312" w:eastAsia="仿宋_GB2312" w:hAnsi="Times New Roman" w:hint="eastAsia"/>
          <w:kern w:val="0"/>
          <w:sz w:val="32"/>
          <w:szCs w:val="32"/>
        </w:rPr>
        <w:t>三</w:t>
      </w:r>
      <w:r w:rsidRPr="00853B62">
        <w:rPr>
          <w:rFonts w:ascii="仿宋_GB2312" w:eastAsia="仿宋_GB2312" w:hAnsi="Times New Roman" w:hint="eastAsia"/>
          <w:kern w:val="0"/>
          <w:sz w:val="32"/>
          <w:szCs w:val="32"/>
        </w:rPr>
        <w:t>）与不同类型的境外所得相关的信息和资料</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65" w:firstLine="848"/>
        <w:rPr>
          <w:rFonts w:ascii="仿宋" w:eastAsia="仿宋" w:hAnsi="仿宋"/>
          <w:sz w:val="32"/>
          <w:szCs w:val="32"/>
        </w:rPr>
      </w:pPr>
      <w:r w:rsidRPr="00853B62">
        <w:rPr>
          <w:rFonts w:ascii="仿宋_GB2312" w:eastAsia="仿宋_GB2312" w:hAnsi="Times New Roman" w:hint="eastAsia"/>
          <w:kern w:val="0"/>
          <w:sz w:val="32"/>
          <w:szCs w:val="32"/>
        </w:rPr>
        <w:t>1.</w:t>
      </w:r>
      <w:r w:rsidRPr="00853B62">
        <w:rPr>
          <w:rFonts w:ascii="仿宋" w:eastAsia="仿宋" w:hAnsi="仿宋" w:hint="eastAsia"/>
          <w:sz w:val="32"/>
          <w:szCs w:val="32"/>
        </w:rPr>
        <w:t>境外分支机构的营业利润所得：境外分支机构会计报表、具有资质的机构出具的有关分支机构审计报告等；</w:t>
      </w:r>
    </w:p>
    <w:p w:rsidR="002C0EFC" w:rsidRPr="00853B62" w:rsidRDefault="002C0EFC" w:rsidP="002C0EFC">
      <w:pPr>
        <w:snapToGrid w:val="0"/>
        <w:spacing w:line="360" w:lineRule="auto"/>
        <w:ind w:firstLineChars="265" w:firstLine="848"/>
        <w:rPr>
          <w:rFonts w:ascii="仿宋" w:eastAsia="仿宋" w:hAnsi="仿宋"/>
          <w:sz w:val="32"/>
          <w:szCs w:val="32"/>
        </w:rPr>
      </w:pPr>
      <w:r w:rsidRPr="00853B62">
        <w:rPr>
          <w:rFonts w:ascii="仿宋" w:eastAsia="仿宋" w:hAnsi="仿宋" w:hint="eastAsia"/>
          <w:sz w:val="32"/>
          <w:szCs w:val="32"/>
        </w:rPr>
        <w:t>2.境外股息、红利所得：</w:t>
      </w:r>
      <w:r>
        <w:rPr>
          <w:rFonts w:ascii="仿宋" w:eastAsia="仿宋" w:hAnsi="仿宋" w:hint="eastAsia"/>
          <w:sz w:val="32"/>
          <w:szCs w:val="32"/>
        </w:rPr>
        <w:t>控股</w:t>
      </w:r>
      <w:r w:rsidRPr="00853B62">
        <w:rPr>
          <w:rFonts w:ascii="仿宋" w:eastAsia="仿宋" w:hAnsi="仿宋" w:hint="eastAsia"/>
          <w:sz w:val="32"/>
          <w:szCs w:val="32"/>
        </w:rPr>
        <w:t>架构、被投资公司章程、境外企业有权决定利润分配的机构做出的决定书（如董事会决议）等；</w:t>
      </w:r>
    </w:p>
    <w:p w:rsidR="002C0EFC" w:rsidRPr="00853B62" w:rsidRDefault="002C0EFC" w:rsidP="002C0EFC">
      <w:pPr>
        <w:snapToGrid w:val="0"/>
        <w:spacing w:line="360" w:lineRule="auto"/>
        <w:ind w:firstLineChars="265" w:firstLine="848"/>
        <w:rPr>
          <w:rFonts w:ascii="仿宋" w:eastAsia="仿宋" w:hAnsi="仿宋"/>
          <w:sz w:val="32"/>
          <w:szCs w:val="32"/>
        </w:rPr>
      </w:pPr>
      <w:r w:rsidRPr="00853B62">
        <w:rPr>
          <w:rFonts w:ascii="仿宋" w:eastAsia="仿宋" w:hAnsi="仿宋" w:hint="eastAsia"/>
          <w:sz w:val="32"/>
          <w:szCs w:val="32"/>
        </w:rPr>
        <w:t>3.境外利息、租金、特许权使用费、转让财产等所得：交易合同</w:t>
      </w:r>
      <w:r>
        <w:rPr>
          <w:rFonts w:ascii="仿宋" w:eastAsia="仿宋" w:hAnsi="仿宋" w:hint="eastAsia"/>
          <w:sz w:val="32"/>
          <w:szCs w:val="32"/>
        </w:rPr>
        <w:t>、取得有关所得的明细结算文件、被转让财产计税基础</w:t>
      </w:r>
      <w:r w:rsidRPr="00853B62">
        <w:rPr>
          <w:rFonts w:ascii="仿宋" w:eastAsia="仿宋" w:hAnsi="仿宋" w:hint="eastAsia"/>
          <w:sz w:val="32"/>
          <w:szCs w:val="32"/>
        </w:rPr>
        <w:t>等；</w:t>
      </w:r>
    </w:p>
    <w:p w:rsidR="002C0EFC" w:rsidRPr="00853B62" w:rsidRDefault="002C0EFC" w:rsidP="002C0EFC">
      <w:pPr>
        <w:snapToGrid w:val="0"/>
        <w:spacing w:line="360" w:lineRule="auto"/>
        <w:ind w:firstLineChars="265" w:firstLine="848"/>
        <w:rPr>
          <w:rFonts w:ascii="仿宋" w:eastAsia="仿宋" w:hAnsi="仿宋"/>
          <w:sz w:val="32"/>
          <w:szCs w:val="32"/>
        </w:rPr>
      </w:pPr>
      <w:r w:rsidRPr="00853B62">
        <w:rPr>
          <w:rFonts w:ascii="仿宋" w:eastAsia="仿宋" w:hAnsi="仿宋"/>
          <w:sz w:val="32"/>
          <w:szCs w:val="32"/>
        </w:rPr>
        <w:t>4.</w:t>
      </w:r>
      <w:r w:rsidRPr="00853B62">
        <w:rPr>
          <w:rFonts w:ascii="仿宋" w:eastAsia="仿宋" w:hAnsi="仿宋" w:hint="eastAsia"/>
          <w:sz w:val="32"/>
          <w:szCs w:val="32"/>
        </w:rPr>
        <w:t>以总分包或联合体方式在境外实施工程项目取得劳务所得：总包合同、分包合同或联合体组建协议、总分包方之间或联合体各方之间的工作时间或工作量分配情况</w:t>
      </w:r>
      <w:r>
        <w:rPr>
          <w:rFonts w:ascii="仿宋" w:eastAsia="仿宋" w:hAnsi="仿宋" w:hint="eastAsia"/>
          <w:sz w:val="32"/>
          <w:szCs w:val="32"/>
        </w:rPr>
        <w:t>、工程项目按合同约定提供的明细结算文件等</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65" w:firstLine="848"/>
        <w:rPr>
          <w:rFonts w:ascii="仿宋" w:eastAsia="仿宋" w:hAnsi="仿宋"/>
          <w:sz w:val="32"/>
          <w:szCs w:val="32"/>
        </w:rPr>
      </w:pPr>
      <w:r w:rsidRPr="00853B62">
        <w:rPr>
          <w:rFonts w:ascii="仿宋" w:eastAsia="仿宋" w:hAnsi="仿宋" w:hint="eastAsia"/>
          <w:sz w:val="32"/>
          <w:szCs w:val="32"/>
        </w:rPr>
        <w:t>5.与其他类型所得相关的其他信息和资料；</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四</w:t>
      </w:r>
      <w:r w:rsidRPr="00853B62">
        <w:rPr>
          <w:rFonts w:ascii="仿宋" w:eastAsia="仿宋" w:hAnsi="仿宋" w:hint="eastAsia"/>
          <w:kern w:val="0"/>
          <w:sz w:val="32"/>
          <w:szCs w:val="32"/>
        </w:rPr>
        <w:t>）适用税收饶让抵免的还需采集</w:t>
      </w:r>
      <w:r w:rsidRPr="00853B62">
        <w:rPr>
          <w:rFonts w:ascii="仿宋" w:eastAsia="仿宋" w:hAnsi="仿宋" w:hint="eastAsia"/>
          <w:sz w:val="32"/>
          <w:szCs w:val="32"/>
        </w:rPr>
        <w:t>委托人及其直接或</w:t>
      </w:r>
      <w:r w:rsidRPr="00853B62">
        <w:rPr>
          <w:rFonts w:ascii="仿宋" w:eastAsia="仿宋" w:hAnsi="仿宋" w:hint="eastAsia"/>
          <w:sz w:val="32"/>
          <w:szCs w:val="32"/>
        </w:rPr>
        <w:lastRenderedPageBreak/>
        <w:t>间接控制的境外企业在境外所获免税及减税的依据及证明文件</w:t>
      </w:r>
      <w:r>
        <w:rPr>
          <w:rFonts w:ascii="仿宋" w:eastAsia="仿宋" w:hAnsi="仿宋" w:hint="eastAsia"/>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五</w:t>
      </w:r>
      <w:r w:rsidRPr="00853B62">
        <w:rPr>
          <w:rFonts w:ascii="仿宋" w:eastAsia="仿宋" w:hAnsi="仿宋" w:hint="eastAsia"/>
          <w:sz w:val="32"/>
          <w:szCs w:val="32"/>
        </w:rPr>
        <w:t>）</w:t>
      </w:r>
      <w:r>
        <w:rPr>
          <w:rFonts w:ascii="仿宋" w:eastAsia="仿宋" w:hAnsi="仿宋" w:hint="eastAsia"/>
          <w:sz w:val="32"/>
          <w:szCs w:val="32"/>
        </w:rPr>
        <w:t>委托人以前年度已经适用境外税收抵免的，还需搜集委托人以前年度企业所得税申报的有关附表及工作底稿；</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六</w:t>
      </w:r>
      <w:r w:rsidRPr="00853B62">
        <w:rPr>
          <w:rFonts w:ascii="仿宋" w:eastAsia="仿宋" w:hAnsi="仿宋" w:hint="eastAsia"/>
          <w:sz w:val="32"/>
          <w:szCs w:val="32"/>
        </w:rPr>
        <w:t>）与境外税收抵免处理风险相关的其他信息和资料。</w:t>
      </w:r>
    </w:p>
    <w:p w:rsidR="002C0EFC" w:rsidRPr="00853B62" w:rsidRDefault="002C0EFC" w:rsidP="002C0EFC">
      <w:pPr>
        <w:snapToGrid w:val="0"/>
        <w:spacing w:line="360" w:lineRule="auto"/>
        <w:ind w:firstLineChars="200" w:firstLine="643"/>
        <w:rPr>
          <w:rFonts w:ascii="仿宋" w:eastAsia="仿宋" w:hAnsi="仿宋"/>
          <w:b/>
          <w:sz w:val="32"/>
          <w:szCs w:val="32"/>
        </w:rPr>
      </w:pPr>
      <w:r w:rsidRPr="00853B62">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二</w:t>
      </w:r>
      <w:r w:rsidRPr="00853B62">
        <w:rPr>
          <w:rFonts w:ascii="仿宋" w:eastAsia="仿宋" w:hAnsi="仿宋" w:hint="eastAsia"/>
          <w:b/>
          <w:sz w:val="32"/>
          <w:szCs w:val="32"/>
        </w:rPr>
        <w:t xml:space="preserve">条 </w:t>
      </w:r>
      <w:r w:rsidRPr="00853B62">
        <w:rPr>
          <w:rFonts w:ascii="仿宋" w:eastAsia="仿宋" w:hAnsi="仿宋" w:hint="eastAsia"/>
          <w:sz w:val="32"/>
          <w:szCs w:val="32"/>
        </w:rPr>
        <w:t>涉税服务人员在分析境外税收抵免处理风险时应重点关注：</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（一）是否符合境外税收抵免的适用条件，</w:t>
      </w:r>
      <w:r>
        <w:rPr>
          <w:rFonts w:ascii="仿宋" w:eastAsia="仿宋" w:hAnsi="仿宋" w:hint="eastAsia"/>
          <w:sz w:val="32"/>
          <w:szCs w:val="32"/>
        </w:rPr>
        <w:t>包括</w:t>
      </w:r>
      <w:r w:rsidRPr="00853B62">
        <w:rPr>
          <w:rFonts w:ascii="仿宋" w:eastAsia="仿宋" w:hAnsi="仿宋" w:hint="eastAsia"/>
          <w:sz w:val="32"/>
          <w:szCs w:val="32"/>
        </w:rPr>
        <w:t>在适用间接抵免的情况下，是否符合税法所规定的如股权比例、股权层级等条件；</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（二）是否正确计算境外应纳税所得额，</w:t>
      </w:r>
      <w:r>
        <w:rPr>
          <w:rFonts w:ascii="仿宋" w:eastAsia="仿宋" w:hAnsi="仿宋" w:hint="eastAsia"/>
          <w:sz w:val="32"/>
          <w:szCs w:val="32"/>
        </w:rPr>
        <w:t>包括</w:t>
      </w:r>
      <w:r w:rsidRPr="00853B62">
        <w:rPr>
          <w:rFonts w:ascii="仿宋" w:eastAsia="仿宋" w:hAnsi="仿宋" w:hint="eastAsia"/>
          <w:sz w:val="32"/>
          <w:szCs w:val="32"/>
        </w:rPr>
        <w:t>是否正确还原境外税前所得、境外不具有独立纳税地位的分支机构的所得是否正确纳入境外应纳税所得额、</w:t>
      </w:r>
      <w:r>
        <w:rPr>
          <w:rFonts w:ascii="仿宋" w:eastAsia="仿宋" w:hAnsi="仿宋" w:hint="eastAsia"/>
          <w:sz w:val="32"/>
          <w:szCs w:val="32"/>
        </w:rPr>
        <w:t>境外</w:t>
      </w:r>
      <w:r w:rsidRPr="00853B62">
        <w:rPr>
          <w:rFonts w:ascii="仿宋" w:eastAsia="仿宋" w:hAnsi="仿宋" w:hint="eastAsia"/>
          <w:sz w:val="32"/>
          <w:szCs w:val="32"/>
        </w:rPr>
        <w:t>所得的</w:t>
      </w:r>
      <w:r>
        <w:rPr>
          <w:rFonts w:ascii="仿宋" w:eastAsia="仿宋" w:hAnsi="仿宋" w:hint="eastAsia"/>
          <w:sz w:val="32"/>
          <w:szCs w:val="32"/>
        </w:rPr>
        <w:t>费用</w:t>
      </w:r>
      <w:r w:rsidRPr="00853B62">
        <w:rPr>
          <w:rFonts w:ascii="仿宋" w:eastAsia="仿宋" w:hAnsi="仿宋" w:hint="eastAsia"/>
          <w:sz w:val="32"/>
          <w:szCs w:val="32"/>
        </w:rPr>
        <w:t>支出扣除是否合理且有充分的文件支持、境内外共同支出的分摊扣除是否合理、是否正确处理境内外所得盈亏相抵、是否正确处理境外企业所在国家（地区）纳税年度与中国纳税年度不一致的情况等；</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（三）是否正确计算可抵免境外所得税税额，</w:t>
      </w:r>
      <w:r>
        <w:rPr>
          <w:rFonts w:ascii="仿宋" w:eastAsia="仿宋" w:hAnsi="仿宋" w:hint="eastAsia"/>
          <w:sz w:val="32"/>
          <w:szCs w:val="32"/>
        </w:rPr>
        <w:t>包括</w:t>
      </w:r>
      <w:r w:rsidRPr="00853B62">
        <w:rPr>
          <w:rFonts w:ascii="仿宋" w:eastAsia="仿宋" w:hAnsi="仿宋" w:hint="eastAsia"/>
          <w:sz w:val="32"/>
          <w:szCs w:val="32"/>
        </w:rPr>
        <w:t>是否属于不可抵免的境外所得税税额范围、是否正确适用税收饶让抵免以及相关境外税收优惠待遇是否有充分的文件支持、适用间接抵免时是否正确计算境外所得间接负担的税额等；</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lastRenderedPageBreak/>
        <w:t>（四）是否正确计算抵免限额，</w:t>
      </w:r>
      <w:r>
        <w:rPr>
          <w:rFonts w:ascii="仿宋" w:eastAsia="仿宋" w:hAnsi="仿宋" w:hint="eastAsia"/>
          <w:sz w:val="32"/>
          <w:szCs w:val="32"/>
        </w:rPr>
        <w:t>包括</w:t>
      </w:r>
      <w:r w:rsidRPr="00853B62">
        <w:rPr>
          <w:rFonts w:ascii="仿宋" w:eastAsia="仿宋" w:hAnsi="仿宋" w:hint="eastAsia"/>
          <w:sz w:val="32"/>
          <w:szCs w:val="32"/>
        </w:rPr>
        <w:t>是否正确处理境外所得来源于多个国家（地区）</w:t>
      </w:r>
      <w:r>
        <w:rPr>
          <w:rFonts w:ascii="仿宋" w:eastAsia="仿宋" w:hAnsi="仿宋" w:hint="eastAsia"/>
          <w:sz w:val="32"/>
          <w:szCs w:val="32"/>
        </w:rPr>
        <w:t>产生的境外已纳税款</w:t>
      </w:r>
      <w:r w:rsidRPr="00853B62">
        <w:rPr>
          <w:rFonts w:ascii="仿宋" w:eastAsia="仿宋" w:hAnsi="仿宋" w:hint="eastAsia"/>
          <w:sz w:val="32"/>
          <w:szCs w:val="32"/>
        </w:rPr>
        <w:t>、是否适用正确的所得税税率等；</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（五）是否正确运用孰</w:t>
      </w:r>
      <w:proofErr w:type="gramStart"/>
      <w:r w:rsidRPr="00853B62">
        <w:rPr>
          <w:rFonts w:ascii="仿宋" w:eastAsia="仿宋" w:hAnsi="仿宋" w:hint="eastAsia"/>
          <w:sz w:val="32"/>
          <w:szCs w:val="32"/>
        </w:rPr>
        <w:t>低原则</w:t>
      </w:r>
      <w:proofErr w:type="gramEnd"/>
      <w:r w:rsidRPr="00853B62">
        <w:rPr>
          <w:rFonts w:ascii="仿宋" w:eastAsia="仿宋" w:hAnsi="仿宋" w:hint="eastAsia"/>
          <w:sz w:val="32"/>
          <w:szCs w:val="32"/>
        </w:rPr>
        <w:t>确定</w:t>
      </w:r>
      <w:r>
        <w:rPr>
          <w:rFonts w:ascii="仿宋" w:eastAsia="仿宋" w:hAnsi="仿宋" w:hint="eastAsia"/>
          <w:sz w:val="32"/>
          <w:szCs w:val="32"/>
        </w:rPr>
        <w:t>当年</w:t>
      </w:r>
      <w:r w:rsidRPr="00853B62">
        <w:rPr>
          <w:rFonts w:ascii="仿宋" w:eastAsia="仿宋" w:hAnsi="仿宋" w:hint="eastAsia"/>
          <w:sz w:val="32"/>
          <w:szCs w:val="32"/>
        </w:rPr>
        <w:t>可抵免的境外所得税</w:t>
      </w:r>
      <w:r>
        <w:rPr>
          <w:rFonts w:ascii="仿宋" w:eastAsia="仿宋" w:hAnsi="仿宋" w:hint="eastAsia"/>
          <w:sz w:val="32"/>
          <w:szCs w:val="32"/>
        </w:rPr>
        <w:t>限额</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（六）是否符合税收抵免简易办法的适用条件；</w:t>
      </w:r>
      <w:r w:rsidRPr="00853B62">
        <w:rPr>
          <w:rFonts w:ascii="仿宋" w:eastAsia="仿宋" w:hAnsi="仿宋"/>
          <w:sz w:val="32"/>
          <w:szCs w:val="32"/>
        </w:rPr>
        <w:t xml:space="preserve"> </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（七）以前年度结转的可抵免境外所得税税额是否超过可结转年限；</w:t>
      </w:r>
    </w:p>
    <w:p w:rsidR="002C0EFC" w:rsidRPr="00F50FF0" w:rsidRDefault="002C0EFC" w:rsidP="00F50FF0">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（八）与境外税收抵免处理风险相关的其他事项。</w:t>
      </w:r>
      <w:r w:rsidRPr="00853B62">
        <w:rPr>
          <w:rFonts w:ascii="仿宋" w:eastAsia="仿宋" w:hAnsi="仿宋"/>
          <w:sz w:val="32"/>
          <w:szCs w:val="32"/>
        </w:rPr>
        <w:t xml:space="preserve"> </w:t>
      </w:r>
    </w:p>
    <w:p w:rsidR="002C0EFC" w:rsidRPr="00853B62" w:rsidRDefault="002C0EFC" w:rsidP="002C0EFC">
      <w:pPr>
        <w:pStyle w:val="3"/>
        <w:snapToGrid w:val="0"/>
        <w:spacing w:before="0" w:after="0" w:line="360" w:lineRule="auto"/>
        <w:jc w:val="center"/>
        <w:rPr>
          <w:rFonts w:ascii="仿宋" w:eastAsia="仿宋" w:hAnsi="仿宋"/>
        </w:rPr>
      </w:pPr>
      <w:r w:rsidRPr="00853B62">
        <w:rPr>
          <w:rFonts w:ascii="仿宋" w:eastAsia="仿宋" w:hAnsi="仿宋" w:hint="eastAsia"/>
        </w:rPr>
        <w:t>第七节 派遣员工的个人所得</w:t>
      </w:r>
      <w:proofErr w:type="gramStart"/>
      <w:r w:rsidRPr="00853B62">
        <w:rPr>
          <w:rFonts w:ascii="仿宋" w:eastAsia="仿宋" w:hAnsi="仿宋" w:hint="eastAsia"/>
        </w:rPr>
        <w:t>税风险</w:t>
      </w:r>
      <w:proofErr w:type="gramEnd"/>
      <w:r w:rsidRPr="00853B62">
        <w:rPr>
          <w:rFonts w:ascii="仿宋" w:eastAsia="仿宋" w:hAnsi="仿宋" w:hint="eastAsia"/>
        </w:rPr>
        <w:t>管理</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三</w:t>
      </w:r>
      <w:r w:rsidRPr="00853B62">
        <w:rPr>
          <w:rFonts w:ascii="仿宋" w:eastAsia="仿宋" w:hAnsi="仿宋" w:hint="eastAsia"/>
          <w:b/>
          <w:sz w:val="32"/>
          <w:szCs w:val="32"/>
        </w:rPr>
        <w:t>条</w:t>
      </w:r>
      <w:r w:rsidRPr="00853B62">
        <w:rPr>
          <w:rFonts w:ascii="仿宋" w:eastAsia="仿宋" w:hAnsi="仿宋" w:hint="eastAsia"/>
          <w:sz w:val="32"/>
          <w:szCs w:val="32"/>
        </w:rPr>
        <w:t xml:space="preserve"> 派遣员工的个人所得</w:t>
      </w:r>
      <w:proofErr w:type="gramStart"/>
      <w:r w:rsidRPr="00853B62">
        <w:rPr>
          <w:rFonts w:ascii="仿宋" w:eastAsia="仿宋" w:hAnsi="仿宋" w:hint="eastAsia"/>
          <w:sz w:val="32"/>
          <w:szCs w:val="32"/>
        </w:rPr>
        <w:t>税风险</w:t>
      </w:r>
      <w:proofErr w:type="gramEnd"/>
      <w:r w:rsidRPr="00853B62">
        <w:rPr>
          <w:rFonts w:ascii="仿宋" w:eastAsia="仿宋" w:hAnsi="仿宋" w:hint="eastAsia"/>
          <w:sz w:val="32"/>
          <w:szCs w:val="32"/>
        </w:rPr>
        <w:t>是指中国居民企业派遣作为中国税收居民的员工至境外工作时，未能按照税法规定就派遣员工在被派遣期间所取得的工资、薪金所得计算、申报缴纳</w:t>
      </w:r>
      <w:r>
        <w:rPr>
          <w:rFonts w:ascii="仿宋" w:eastAsia="仿宋" w:hAnsi="仿宋" w:hint="eastAsia"/>
          <w:sz w:val="32"/>
          <w:szCs w:val="32"/>
        </w:rPr>
        <w:t>被派遣国（地区）和</w:t>
      </w:r>
      <w:r w:rsidRPr="00853B62">
        <w:rPr>
          <w:rFonts w:ascii="仿宋" w:eastAsia="仿宋" w:hAnsi="仿宋" w:hint="eastAsia"/>
          <w:sz w:val="32"/>
          <w:szCs w:val="32"/>
        </w:rPr>
        <w:t>中国个人所得税的风险。</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四</w:t>
      </w:r>
      <w:r w:rsidRPr="00853B62">
        <w:rPr>
          <w:rFonts w:ascii="仿宋" w:eastAsia="仿宋" w:hAnsi="仿宋" w:hint="eastAsia"/>
          <w:b/>
          <w:sz w:val="32"/>
          <w:szCs w:val="32"/>
        </w:rPr>
        <w:t>条</w:t>
      </w:r>
      <w:r w:rsidRPr="00853B62">
        <w:rPr>
          <w:rFonts w:ascii="仿宋" w:eastAsia="仿宋" w:hAnsi="仿宋"/>
          <w:b/>
          <w:sz w:val="32"/>
          <w:szCs w:val="32"/>
        </w:rPr>
        <w:t xml:space="preserve"> </w:t>
      </w:r>
      <w:r w:rsidRPr="00853B62">
        <w:rPr>
          <w:rFonts w:ascii="仿宋" w:eastAsia="仿宋" w:hAnsi="仿宋" w:hint="eastAsia"/>
          <w:sz w:val="32"/>
          <w:szCs w:val="32"/>
        </w:rPr>
        <w:t>涉税服务人员应当向委托人采集以下信息和资料，</w:t>
      </w:r>
      <w:r>
        <w:rPr>
          <w:rFonts w:ascii="仿宋" w:eastAsia="仿宋" w:hAnsi="仿宋" w:hint="eastAsia"/>
          <w:sz w:val="32"/>
          <w:szCs w:val="32"/>
        </w:rPr>
        <w:t>从而</w:t>
      </w:r>
      <w:r w:rsidRPr="00853B62">
        <w:rPr>
          <w:rFonts w:ascii="仿宋" w:eastAsia="仿宋" w:hAnsi="仿宋" w:hint="eastAsia"/>
          <w:sz w:val="32"/>
          <w:szCs w:val="32"/>
        </w:rPr>
        <w:t>对派遣员工的个人所得</w:t>
      </w:r>
      <w:proofErr w:type="gramStart"/>
      <w:r w:rsidRPr="00853B62">
        <w:rPr>
          <w:rFonts w:ascii="仿宋" w:eastAsia="仿宋" w:hAnsi="仿宋" w:hint="eastAsia"/>
          <w:sz w:val="32"/>
          <w:szCs w:val="32"/>
        </w:rPr>
        <w:t>税风险</w:t>
      </w:r>
      <w:proofErr w:type="gramEnd"/>
      <w:r w:rsidRPr="00853B62">
        <w:rPr>
          <w:rFonts w:ascii="仿宋" w:eastAsia="仿宋" w:hAnsi="仿宋" w:hint="eastAsia"/>
          <w:sz w:val="32"/>
          <w:szCs w:val="32"/>
        </w:rPr>
        <w:t>进行分析和判定：</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（一）派遣员工的个人信息和资料，包括身份证件复印件、职务、境内住所、缴税情况等；</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（二）派遣员工与派遣单位和</w:t>
      </w:r>
      <w:r w:rsidRPr="00853B62">
        <w:rPr>
          <w:rFonts w:ascii="仿宋" w:eastAsia="仿宋" w:hAnsi="仿宋"/>
          <w:sz w:val="32"/>
          <w:szCs w:val="32"/>
        </w:rPr>
        <w:t>/或被派遣单位</w:t>
      </w:r>
      <w:r w:rsidRPr="00853B62">
        <w:rPr>
          <w:rFonts w:ascii="仿宋" w:eastAsia="仿宋" w:hAnsi="仿宋" w:hint="eastAsia"/>
          <w:sz w:val="32"/>
          <w:szCs w:val="32"/>
        </w:rPr>
        <w:t>所签订的劳动合同</w:t>
      </w:r>
      <w:r>
        <w:rPr>
          <w:rFonts w:ascii="仿宋" w:eastAsia="仿宋" w:hAnsi="仿宋" w:hint="eastAsia"/>
          <w:sz w:val="32"/>
          <w:szCs w:val="32"/>
        </w:rPr>
        <w:t>和/或履职证明文件</w:t>
      </w:r>
      <w:r w:rsidRPr="00853B62">
        <w:rPr>
          <w:rFonts w:ascii="仿宋" w:eastAsia="仿宋" w:hAnsi="仿宋" w:hint="eastAsia"/>
          <w:sz w:val="32"/>
          <w:szCs w:val="32"/>
        </w:rPr>
        <w:t>、派遣单位与被派遣单位之间</w:t>
      </w:r>
      <w:r>
        <w:rPr>
          <w:rFonts w:ascii="仿宋" w:eastAsia="仿宋" w:hAnsi="仿宋" w:hint="eastAsia"/>
          <w:sz w:val="32"/>
          <w:szCs w:val="32"/>
        </w:rPr>
        <w:t>就派遣期间有关人员的工作成果归属、任职风险承担、绩效评价、薪酬确定及人员成本分摊等事宜</w:t>
      </w:r>
      <w:r w:rsidRPr="00853B62">
        <w:rPr>
          <w:rFonts w:ascii="仿宋" w:eastAsia="仿宋" w:hAnsi="仿宋" w:hint="eastAsia"/>
          <w:sz w:val="32"/>
          <w:szCs w:val="32"/>
        </w:rPr>
        <w:t>签订的派遣协议；</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lastRenderedPageBreak/>
        <w:t>（三）派遣员工所取得的境外和境内所得情况，包括</w:t>
      </w:r>
      <w:r>
        <w:rPr>
          <w:rFonts w:ascii="仿宋" w:eastAsia="仿宋" w:hAnsi="仿宋" w:hint="eastAsia"/>
          <w:sz w:val="32"/>
          <w:szCs w:val="32"/>
        </w:rPr>
        <w:t>所得分类、各项所得</w:t>
      </w:r>
      <w:r w:rsidRPr="00853B62">
        <w:rPr>
          <w:rFonts w:ascii="仿宋" w:eastAsia="仿宋" w:hAnsi="仿宋" w:hint="eastAsia"/>
          <w:sz w:val="32"/>
          <w:szCs w:val="32"/>
        </w:rPr>
        <w:t>金额</w:t>
      </w:r>
      <w:r>
        <w:rPr>
          <w:rFonts w:ascii="仿宋" w:eastAsia="仿宋" w:hAnsi="仿宋" w:hint="eastAsia"/>
          <w:sz w:val="32"/>
          <w:szCs w:val="32"/>
        </w:rPr>
        <w:t>及</w:t>
      </w:r>
      <w:r w:rsidRPr="00853B62">
        <w:rPr>
          <w:rFonts w:ascii="仿宋" w:eastAsia="仿宋" w:hAnsi="仿宋" w:hint="eastAsia"/>
          <w:sz w:val="32"/>
          <w:szCs w:val="32"/>
        </w:rPr>
        <w:t>支付或承担方；</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（四）派遣员工在境外缴纳个人所得税的完税凭证和缴税证明；</w:t>
      </w:r>
    </w:p>
    <w:p w:rsidR="002C0EFC" w:rsidRPr="00853B62" w:rsidRDefault="002C0EFC" w:rsidP="002C0EFC">
      <w:pPr>
        <w:snapToGrid w:val="0"/>
        <w:spacing w:line="360" w:lineRule="auto"/>
        <w:ind w:firstLineChars="200" w:firstLine="640"/>
        <w:rPr>
          <w:rFonts w:ascii="仿宋" w:eastAsia="仿宋" w:hAnsi="仿宋"/>
          <w:b/>
          <w:sz w:val="32"/>
          <w:szCs w:val="32"/>
        </w:rPr>
      </w:pPr>
      <w:r w:rsidRPr="00853B62">
        <w:rPr>
          <w:rFonts w:ascii="仿宋" w:eastAsia="仿宋" w:hAnsi="仿宋" w:hint="eastAsia"/>
          <w:sz w:val="32"/>
          <w:szCs w:val="32"/>
        </w:rPr>
        <w:t>（五）与派遣员工的个人所得</w:t>
      </w:r>
      <w:proofErr w:type="gramStart"/>
      <w:r w:rsidRPr="00853B62">
        <w:rPr>
          <w:rFonts w:ascii="仿宋" w:eastAsia="仿宋" w:hAnsi="仿宋" w:hint="eastAsia"/>
          <w:sz w:val="32"/>
          <w:szCs w:val="32"/>
        </w:rPr>
        <w:t>税风险</w:t>
      </w:r>
      <w:proofErr w:type="gramEnd"/>
      <w:r w:rsidRPr="00853B62">
        <w:rPr>
          <w:rFonts w:ascii="仿宋" w:eastAsia="仿宋" w:hAnsi="仿宋" w:hint="eastAsia"/>
          <w:sz w:val="32"/>
          <w:szCs w:val="32"/>
        </w:rPr>
        <w:t>相关的其他信息。</w:t>
      </w:r>
    </w:p>
    <w:p w:rsidR="002C0EFC" w:rsidRPr="00853B62" w:rsidRDefault="002C0EFC" w:rsidP="002C0EFC">
      <w:pPr>
        <w:snapToGrid w:val="0"/>
        <w:spacing w:line="360" w:lineRule="auto"/>
        <w:ind w:firstLineChars="200" w:firstLine="643"/>
        <w:rPr>
          <w:rFonts w:ascii="仿宋" w:eastAsia="仿宋" w:hAnsi="仿宋"/>
          <w:sz w:val="32"/>
          <w:szCs w:val="32"/>
        </w:rPr>
      </w:pPr>
      <w:r w:rsidRPr="00853B62">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五</w:t>
      </w:r>
      <w:r w:rsidRPr="00853B62">
        <w:rPr>
          <w:rFonts w:ascii="仿宋" w:eastAsia="仿宋" w:hAnsi="仿宋" w:hint="eastAsia"/>
          <w:b/>
          <w:sz w:val="32"/>
          <w:szCs w:val="32"/>
        </w:rPr>
        <w:t>条</w:t>
      </w:r>
      <w:r w:rsidRPr="00853B62">
        <w:rPr>
          <w:rFonts w:ascii="仿宋" w:eastAsia="仿宋" w:hAnsi="仿宋"/>
          <w:b/>
          <w:sz w:val="32"/>
          <w:szCs w:val="32"/>
        </w:rPr>
        <w:t xml:space="preserve"> </w:t>
      </w:r>
      <w:r w:rsidRPr="00853B62">
        <w:rPr>
          <w:rFonts w:ascii="仿宋" w:eastAsia="仿宋" w:hAnsi="仿宋" w:hint="eastAsia"/>
          <w:sz w:val="32"/>
          <w:szCs w:val="32"/>
        </w:rPr>
        <w:t>涉税服务人员应根据中国相关个人所得税规定以及中国与被派遣国（地区</w:t>
      </w:r>
      <w:r w:rsidRPr="00853B62">
        <w:rPr>
          <w:rFonts w:ascii="仿宋" w:eastAsia="仿宋" w:hAnsi="仿宋"/>
          <w:sz w:val="32"/>
          <w:szCs w:val="32"/>
        </w:rPr>
        <w:t>）</w:t>
      </w:r>
      <w:r w:rsidRPr="00853B62">
        <w:rPr>
          <w:rFonts w:ascii="仿宋" w:eastAsia="仿宋" w:hAnsi="仿宋" w:hint="eastAsia"/>
          <w:sz w:val="32"/>
          <w:szCs w:val="32"/>
        </w:rPr>
        <w:t>所缔结的税收协定相关条款，结合派遣员工的薪酬安排、外派形式等情况，分析派遣员工的个人所得税风险，其中应重点关注如下事项：</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（一）根据中国与被派遣国（地区）所缔结的税收协定相关条款，分析被派遣国（地区）根据协定是否有权就派遣员工的境外所得征收个人所得税；</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二</w:t>
      </w:r>
      <w:r w:rsidRPr="00853B62">
        <w:rPr>
          <w:rFonts w:ascii="仿宋" w:eastAsia="仿宋" w:hAnsi="仿宋" w:hint="eastAsia"/>
          <w:sz w:val="32"/>
          <w:szCs w:val="32"/>
        </w:rPr>
        <w:t>）中国与被派遣国（地区）</w:t>
      </w:r>
      <w:r>
        <w:rPr>
          <w:rFonts w:ascii="仿宋" w:eastAsia="仿宋" w:hAnsi="仿宋" w:hint="eastAsia"/>
          <w:sz w:val="32"/>
          <w:szCs w:val="32"/>
        </w:rPr>
        <w:t>没有缔结</w:t>
      </w:r>
      <w:r w:rsidRPr="00853B62">
        <w:rPr>
          <w:rFonts w:ascii="仿宋" w:eastAsia="仿宋" w:hAnsi="仿宋" w:hint="eastAsia"/>
          <w:sz w:val="32"/>
          <w:szCs w:val="32"/>
        </w:rPr>
        <w:t>税收协定</w:t>
      </w:r>
      <w:r>
        <w:rPr>
          <w:rFonts w:ascii="仿宋" w:eastAsia="仿宋" w:hAnsi="仿宋" w:hint="eastAsia"/>
          <w:sz w:val="32"/>
          <w:szCs w:val="32"/>
        </w:rPr>
        <w:t>的，应根据被派遣国（地区）生效的个人所得</w:t>
      </w:r>
      <w:proofErr w:type="gramStart"/>
      <w:r>
        <w:rPr>
          <w:rFonts w:ascii="仿宋" w:eastAsia="仿宋" w:hAnsi="仿宋" w:hint="eastAsia"/>
          <w:sz w:val="32"/>
          <w:szCs w:val="32"/>
        </w:rPr>
        <w:t>税相关</w:t>
      </w:r>
      <w:proofErr w:type="gramEnd"/>
      <w:r>
        <w:rPr>
          <w:rFonts w:ascii="仿宋" w:eastAsia="仿宋" w:hAnsi="仿宋" w:hint="eastAsia"/>
          <w:sz w:val="32"/>
          <w:szCs w:val="32"/>
        </w:rPr>
        <w:t>的法律法规</w:t>
      </w:r>
      <w:r w:rsidRPr="00853B62">
        <w:rPr>
          <w:rFonts w:ascii="仿宋" w:eastAsia="仿宋" w:hAnsi="仿宋" w:hint="eastAsia"/>
          <w:sz w:val="32"/>
          <w:szCs w:val="32"/>
        </w:rPr>
        <w:t>分析</w:t>
      </w:r>
      <w:r>
        <w:rPr>
          <w:rFonts w:ascii="仿宋" w:eastAsia="仿宋" w:hAnsi="仿宋" w:hint="eastAsia"/>
          <w:sz w:val="32"/>
          <w:szCs w:val="32"/>
        </w:rPr>
        <w:t>派遣员工在</w:t>
      </w:r>
      <w:r w:rsidRPr="00853B62">
        <w:rPr>
          <w:rFonts w:ascii="仿宋" w:eastAsia="仿宋" w:hAnsi="仿宋" w:hint="eastAsia"/>
          <w:sz w:val="32"/>
          <w:szCs w:val="32"/>
        </w:rPr>
        <w:t>被派遣国（地区）</w:t>
      </w:r>
      <w:r>
        <w:rPr>
          <w:rFonts w:ascii="仿宋" w:eastAsia="仿宋" w:hAnsi="仿宋" w:hint="eastAsia"/>
          <w:sz w:val="32"/>
          <w:szCs w:val="32"/>
        </w:rPr>
        <w:t>应承担的纳税义务及履行纳税义务的合规程序</w:t>
      </w:r>
      <w:r w:rsidRPr="00853B62">
        <w:rPr>
          <w:rFonts w:ascii="仿宋" w:eastAsia="仿宋" w:hAnsi="仿宋" w:hint="eastAsia"/>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三</w:t>
      </w:r>
      <w:r w:rsidRPr="00853B62">
        <w:rPr>
          <w:rFonts w:ascii="仿宋" w:eastAsia="仿宋" w:hAnsi="仿宋" w:hint="eastAsia"/>
          <w:sz w:val="32"/>
          <w:szCs w:val="32"/>
        </w:rPr>
        <w:t>）</w:t>
      </w:r>
      <w:r>
        <w:rPr>
          <w:rFonts w:ascii="仿宋" w:eastAsia="仿宋" w:hAnsi="仿宋" w:hint="eastAsia"/>
          <w:sz w:val="32"/>
          <w:szCs w:val="32"/>
        </w:rPr>
        <w:t>派遣期间</w:t>
      </w:r>
      <w:r w:rsidRPr="00853B62">
        <w:rPr>
          <w:rFonts w:ascii="仿宋" w:eastAsia="仿宋" w:hAnsi="仿宋" w:hint="eastAsia"/>
          <w:sz w:val="32"/>
          <w:szCs w:val="32"/>
        </w:rPr>
        <w:t>薪酬安排，</w:t>
      </w:r>
      <w:r>
        <w:rPr>
          <w:rFonts w:ascii="仿宋" w:eastAsia="仿宋" w:hAnsi="仿宋" w:hint="eastAsia"/>
          <w:sz w:val="32"/>
          <w:szCs w:val="32"/>
        </w:rPr>
        <w:t>包括</w:t>
      </w:r>
      <w:r w:rsidRPr="00853B62">
        <w:rPr>
          <w:rFonts w:ascii="仿宋" w:eastAsia="仿宋" w:hAnsi="仿宋" w:hint="eastAsia"/>
          <w:sz w:val="32"/>
          <w:szCs w:val="32"/>
        </w:rPr>
        <w:t>派遣员工</w:t>
      </w:r>
      <w:r>
        <w:rPr>
          <w:rFonts w:ascii="仿宋" w:eastAsia="仿宋" w:hAnsi="仿宋" w:hint="eastAsia"/>
          <w:sz w:val="32"/>
          <w:szCs w:val="32"/>
        </w:rPr>
        <w:t>是否在境内和境外同时取得薪酬、派遣员工在境内和/或境外取得薪酬的具体项目及各项薪酬的计算方法、派遣员工在派遣期间是否取得可变薪酬，包括佣金、提成、利润分配等、派遣员工在派遣期间是否取得薪酬性质的货币化或非货币化福利</w:t>
      </w:r>
      <w:r w:rsidRPr="00853B62">
        <w:rPr>
          <w:rFonts w:ascii="仿宋" w:eastAsia="仿宋" w:hAnsi="仿宋" w:hint="eastAsia"/>
          <w:sz w:val="32"/>
          <w:szCs w:val="32"/>
        </w:rPr>
        <w:t>；</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四</w:t>
      </w:r>
      <w:r w:rsidRPr="00853B62">
        <w:rPr>
          <w:rFonts w:ascii="仿宋" w:eastAsia="仿宋" w:hAnsi="仿宋" w:hint="eastAsia"/>
          <w:sz w:val="32"/>
          <w:szCs w:val="32"/>
        </w:rPr>
        <w:t>）</w:t>
      </w:r>
      <w:r>
        <w:rPr>
          <w:rFonts w:ascii="仿宋" w:eastAsia="仿宋" w:hAnsi="仿宋" w:hint="eastAsia"/>
          <w:sz w:val="32"/>
          <w:szCs w:val="32"/>
        </w:rPr>
        <w:t>派遣期间员工的实际工作地点及其对应的时间记</w:t>
      </w:r>
      <w:r>
        <w:rPr>
          <w:rFonts w:ascii="仿宋" w:eastAsia="仿宋" w:hAnsi="仿宋" w:hint="eastAsia"/>
          <w:sz w:val="32"/>
          <w:szCs w:val="32"/>
        </w:rPr>
        <w:lastRenderedPageBreak/>
        <w:t>录；</w:t>
      </w:r>
    </w:p>
    <w:p w:rsidR="002C0EFC" w:rsidRPr="00853B62" w:rsidRDefault="002C0EFC" w:rsidP="002C0EFC">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五</w:t>
      </w:r>
      <w:r w:rsidRPr="00853B62">
        <w:rPr>
          <w:rFonts w:ascii="仿宋" w:eastAsia="仿宋" w:hAnsi="仿宋" w:hint="eastAsia"/>
          <w:sz w:val="32"/>
          <w:szCs w:val="32"/>
        </w:rPr>
        <w:t>）派遣员工在境外</w:t>
      </w:r>
      <w:r>
        <w:rPr>
          <w:rFonts w:ascii="仿宋" w:eastAsia="仿宋" w:hAnsi="仿宋" w:hint="eastAsia"/>
          <w:sz w:val="32"/>
          <w:szCs w:val="32"/>
        </w:rPr>
        <w:t>是否</w:t>
      </w:r>
      <w:r w:rsidRPr="00853B62">
        <w:rPr>
          <w:rFonts w:ascii="仿宋" w:eastAsia="仿宋" w:hAnsi="仿宋" w:hint="eastAsia"/>
          <w:sz w:val="32"/>
          <w:szCs w:val="32"/>
        </w:rPr>
        <w:t>缴纳个人所得税</w:t>
      </w:r>
      <w:r>
        <w:rPr>
          <w:rFonts w:ascii="仿宋" w:eastAsia="仿宋" w:hAnsi="仿宋" w:hint="eastAsia"/>
          <w:sz w:val="32"/>
          <w:szCs w:val="32"/>
        </w:rPr>
        <w:t>、以及在境外缴纳的个人所得税</w:t>
      </w:r>
      <w:r w:rsidRPr="00853B62">
        <w:rPr>
          <w:rFonts w:ascii="仿宋" w:eastAsia="仿宋" w:hAnsi="仿宋" w:hint="eastAsia"/>
          <w:sz w:val="32"/>
          <w:szCs w:val="32"/>
        </w:rPr>
        <w:t>税额是否正确</w:t>
      </w:r>
      <w:r>
        <w:rPr>
          <w:rFonts w:ascii="仿宋" w:eastAsia="仿宋" w:hAnsi="仿宋" w:hint="eastAsia"/>
          <w:sz w:val="32"/>
          <w:szCs w:val="32"/>
        </w:rPr>
        <w:t>地</w:t>
      </w:r>
      <w:r w:rsidRPr="00853B62">
        <w:rPr>
          <w:rFonts w:ascii="仿宋" w:eastAsia="仿宋" w:hAnsi="仿宋" w:hint="eastAsia"/>
          <w:sz w:val="32"/>
          <w:szCs w:val="32"/>
        </w:rPr>
        <w:t>从其中国应纳税额中抵扣或结转；</w:t>
      </w:r>
    </w:p>
    <w:p w:rsidR="002C0EFC" w:rsidRPr="0085359B" w:rsidRDefault="002C0EFC" w:rsidP="00F50FF0">
      <w:pPr>
        <w:snapToGrid w:val="0"/>
        <w:spacing w:line="360" w:lineRule="auto"/>
        <w:ind w:firstLineChars="200" w:firstLine="640"/>
        <w:rPr>
          <w:rFonts w:ascii="仿宋" w:eastAsia="仿宋" w:hAnsi="仿宋"/>
          <w:sz w:val="32"/>
          <w:szCs w:val="32"/>
        </w:rPr>
      </w:pPr>
      <w:r w:rsidRPr="00853B62">
        <w:rPr>
          <w:rFonts w:ascii="仿宋" w:eastAsia="仿宋" w:hAnsi="仿宋" w:hint="eastAsia"/>
          <w:sz w:val="32"/>
          <w:szCs w:val="32"/>
        </w:rPr>
        <w:t>（</w:t>
      </w:r>
      <w:r>
        <w:rPr>
          <w:rFonts w:ascii="仿宋" w:eastAsia="仿宋" w:hAnsi="仿宋" w:hint="eastAsia"/>
          <w:sz w:val="32"/>
          <w:szCs w:val="32"/>
        </w:rPr>
        <w:t>六</w:t>
      </w:r>
      <w:r w:rsidRPr="00853B62">
        <w:rPr>
          <w:rFonts w:ascii="仿宋" w:eastAsia="仿宋" w:hAnsi="仿宋" w:hint="eastAsia"/>
          <w:sz w:val="32"/>
          <w:szCs w:val="32"/>
        </w:rPr>
        <w:t>）与派遣员工的个人所得</w:t>
      </w:r>
      <w:proofErr w:type="gramStart"/>
      <w:r w:rsidRPr="00853B62">
        <w:rPr>
          <w:rFonts w:ascii="仿宋" w:eastAsia="仿宋" w:hAnsi="仿宋" w:hint="eastAsia"/>
          <w:sz w:val="32"/>
          <w:szCs w:val="32"/>
        </w:rPr>
        <w:t>税风险</w:t>
      </w:r>
      <w:proofErr w:type="gramEnd"/>
      <w:r w:rsidRPr="00853B62">
        <w:rPr>
          <w:rFonts w:ascii="仿宋" w:eastAsia="仿宋" w:hAnsi="仿宋" w:hint="eastAsia"/>
          <w:sz w:val="32"/>
          <w:szCs w:val="32"/>
        </w:rPr>
        <w:t>相关的其他事项。</w:t>
      </w:r>
    </w:p>
    <w:p w:rsidR="002C0EFC" w:rsidRDefault="002C0EFC" w:rsidP="002C0EFC">
      <w:pPr>
        <w:pStyle w:val="3"/>
        <w:snapToGrid w:val="0"/>
        <w:spacing w:before="0" w:after="0" w:line="360" w:lineRule="auto"/>
        <w:jc w:val="center"/>
        <w:rPr>
          <w:rFonts w:ascii="仿宋" w:eastAsia="仿宋" w:hAnsi="仿宋"/>
        </w:rPr>
      </w:pPr>
      <w:r w:rsidRPr="00313421">
        <w:rPr>
          <w:rFonts w:ascii="仿宋" w:eastAsia="仿宋" w:hAnsi="仿宋" w:hint="eastAsia"/>
        </w:rPr>
        <w:t xml:space="preserve">第八节 </w:t>
      </w:r>
      <w:r w:rsidRPr="00FC1987">
        <w:rPr>
          <w:rFonts w:ascii="仿宋" w:eastAsia="仿宋" w:hAnsi="仿宋" w:hint="eastAsia"/>
        </w:rPr>
        <w:t>一般反避税</w:t>
      </w:r>
      <w:r>
        <w:rPr>
          <w:rFonts w:ascii="仿宋" w:eastAsia="仿宋" w:hAnsi="仿宋" w:hint="eastAsia"/>
        </w:rPr>
        <w:t>风险管理</w:t>
      </w:r>
    </w:p>
    <w:p w:rsidR="002C0EFC" w:rsidRDefault="002C0EFC" w:rsidP="002C0EFC">
      <w:pPr>
        <w:ind w:firstLineChars="200" w:firstLine="643"/>
        <w:rPr>
          <w:rFonts w:ascii="仿宋" w:eastAsia="仿宋" w:hAnsi="仿宋"/>
          <w:sz w:val="32"/>
          <w:szCs w:val="32"/>
        </w:rPr>
      </w:pPr>
      <w:r>
        <w:rPr>
          <w:rFonts w:ascii="仿宋" w:eastAsia="仿宋" w:hAnsi="仿宋" w:hint="eastAsia"/>
          <w:b/>
          <w:sz w:val="32"/>
          <w:szCs w:val="32"/>
        </w:rPr>
        <w:t>第四十</w:t>
      </w:r>
      <w:r w:rsidR="00BA7282">
        <w:rPr>
          <w:rFonts w:ascii="仿宋" w:eastAsia="仿宋" w:hAnsi="仿宋" w:hint="eastAsia"/>
          <w:b/>
          <w:sz w:val="32"/>
          <w:szCs w:val="32"/>
        </w:rPr>
        <w:t>六</w:t>
      </w:r>
      <w:r w:rsidRPr="008532A4">
        <w:rPr>
          <w:rFonts w:ascii="仿宋" w:eastAsia="仿宋" w:hAnsi="仿宋" w:hint="eastAsia"/>
          <w:b/>
          <w:sz w:val="32"/>
          <w:szCs w:val="32"/>
        </w:rPr>
        <w:t>条</w:t>
      </w:r>
      <w:r>
        <w:rPr>
          <w:rFonts w:ascii="仿宋" w:eastAsia="仿宋" w:hAnsi="仿宋" w:hint="eastAsia"/>
          <w:b/>
          <w:sz w:val="32"/>
          <w:szCs w:val="32"/>
        </w:rPr>
        <w:t xml:space="preserve"> </w:t>
      </w:r>
      <w:r w:rsidRPr="008532A4">
        <w:rPr>
          <w:rFonts w:ascii="仿宋" w:eastAsia="仿宋" w:hAnsi="仿宋" w:hint="eastAsia"/>
          <w:sz w:val="32"/>
          <w:szCs w:val="32"/>
        </w:rPr>
        <w:t>一般反避税规则</w:t>
      </w:r>
      <w:r>
        <w:rPr>
          <w:rFonts w:ascii="仿宋" w:eastAsia="仿宋" w:hAnsi="仿宋" w:hint="eastAsia"/>
          <w:sz w:val="32"/>
          <w:szCs w:val="32"/>
        </w:rPr>
        <w:t>风险是指企业在境外投资过程中实施的业务安排被</w:t>
      </w:r>
      <w:r w:rsidRPr="00267030">
        <w:rPr>
          <w:rFonts w:ascii="仿宋" w:eastAsia="仿宋" w:hAnsi="仿宋" w:hint="eastAsia"/>
          <w:sz w:val="32"/>
          <w:szCs w:val="32"/>
        </w:rPr>
        <w:t>税务机关</w:t>
      </w:r>
      <w:r>
        <w:rPr>
          <w:rFonts w:ascii="仿宋" w:eastAsia="仿宋" w:hAnsi="仿宋" w:hint="eastAsia"/>
          <w:sz w:val="32"/>
          <w:szCs w:val="32"/>
        </w:rPr>
        <w:t>认定为</w:t>
      </w:r>
      <w:r w:rsidRPr="00267030">
        <w:rPr>
          <w:rFonts w:ascii="仿宋" w:eastAsia="仿宋" w:hAnsi="仿宋" w:hint="eastAsia"/>
          <w:sz w:val="32"/>
          <w:szCs w:val="32"/>
        </w:rPr>
        <w:t>不具有合理商业目的</w:t>
      </w:r>
      <w:r>
        <w:rPr>
          <w:rFonts w:ascii="仿宋" w:eastAsia="仿宋" w:hAnsi="仿宋" w:hint="eastAsia"/>
          <w:sz w:val="32"/>
          <w:szCs w:val="32"/>
        </w:rPr>
        <w:t>，并被要求</w:t>
      </w:r>
      <w:r w:rsidRPr="00267030">
        <w:rPr>
          <w:rFonts w:ascii="仿宋" w:eastAsia="仿宋" w:hAnsi="仿宋" w:hint="eastAsia"/>
          <w:sz w:val="32"/>
          <w:szCs w:val="32"/>
        </w:rPr>
        <w:t>按照合理方法</w:t>
      </w:r>
      <w:r>
        <w:rPr>
          <w:rFonts w:ascii="仿宋" w:eastAsia="仿宋" w:hAnsi="仿宋" w:hint="eastAsia"/>
          <w:sz w:val="32"/>
          <w:szCs w:val="32"/>
        </w:rPr>
        <w:t>对纳税人应纳税收入或者所得进行</w:t>
      </w:r>
      <w:r w:rsidRPr="00267030">
        <w:rPr>
          <w:rFonts w:ascii="仿宋" w:eastAsia="仿宋" w:hAnsi="仿宋" w:hint="eastAsia"/>
          <w:sz w:val="32"/>
          <w:szCs w:val="32"/>
        </w:rPr>
        <w:t>调整</w:t>
      </w:r>
      <w:r>
        <w:rPr>
          <w:rFonts w:ascii="仿宋" w:eastAsia="仿宋" w:hAnsi="仿宋" w:hint="eastAsia"/>
          <w:sz w:val="32"/>
          <w:szCs w:val="32"/>
        </w:rPr>
        <w:t>的风险。</w:t>
      </w:r>
    </w:p>
    <w:p w:rsidR="002C0EFC" w:rsidRPr="00853B62" w:rsidRDefault="002C0EFC" w:rsidP="002C0EFC">
      <w:pPr>
        <w:snapToGrid w:val="0"/>
        <w:spacing w:line="360" w:lineRule="auto"/>
        <w:ind w:firstLineChars="200" w:firstLine="643"/>
        <w:rPr>
          <w:rFonts w:ascii="仿宋" w:eastAsia="仿宋" w:hAnsi="仿宋"/>
          <w:kern w:val="0"/>
          <w:sz w:val="32"/>
          <w:szCs w:val="32"/>
        </w:rPr>
      </w:pPr>
      <w:r w:rsidRPr="008532A4">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七</w:t>
      </w:r>
      <w:r w:rsidRPr="008532A4">
        <w:rPr>
          <w:rFonts w:ascii="仿宋" w:eastAsia="仿宋" w:hAnsi="仿宋" w:hint="eastAsia"/>
          <w:b/>
          <w:sz w:val="32"/>
          <w:szCs w:val="32"/>
        </w:rPr>
        <w:t>条</w:t>
      </w:r>
      <w:r>
        <w:rPr>
          <w:rFonts w:ascii="仿宋" w:eastAsia="仿宋" w:hAnsi="仿宋" w:hint="eastAsia"/>
          <w:b/>
          <w:sz w:val="32"/>
          <w:szCs w:val="32"/>
        </w:rPr>
        <w:t xml:space="preserve"> </w:t>
      </w:r>
      <w:r w:rsidRPr="00853B62">
        <w:rPr>
          <w:rFonts w:ascii="仿宋" w:eastAsia="仿宋" w:hAnsi="仿宋" w:hint="eastAsia"/>
          <w:kern w:val="0"/>
          <w:sz w:val="32"/>
          <w:szCs w:val="32"/>
        </w:rPr>
        <w:t>涉税服务人员应当向委托人采集</w:t>
      </w:r>
      <w:r>
        <w:rPr>
          <w:rFonts w:ascii="仿宋" w:eastAsia="仿宋" w:hAnsi="仿宋" w:hint="eastAsia"/>
          <w:sz w:val="32"/>
          <w:szCs w:val="32"/>
        </w:rPr>
        <w:t>境外投资过程中实施的具体业务安排</w:t>
      </w:r>
      <w:r w:rsidRPr="00853B62">
        <w:rPr>
          <w:rFonts w:ascii="仿宋" w:eastAsia="仿宋" w:hAnsi="仿宋" w:hint="eastAsia"/>
          <w:kern w:val="0"/>
          <w:sz w:val="32"/>
          <w:szCs w:val="32"/>
        </w:rPr>
        <w:t>所涉</w:t>
      </w:r>
      <w:r>
        <w:rPr>
          <w:rFonts w:ascii="仿宋" w:eastAsia="仿宋" w:hAnsi="仿宋" w:hint="eastAsia"/>
          <w:kern w:val="0"/>
          <w:sz w:val="32"/>
          <w:szCs w:val="32"/>
        </w:rPr>
        <w:t>及</w:t>
      </w:r>
      <w:r w:rsidRPr="00853B62">
        <w:rPr>
          <w:rFonts w:ascii="仿宋" w:eastAsia="仿宋" w:hAnsi="仿宋" w:hint="eastAsia"/>
          <w:kern w:val="0"/>
          <w:sz w:val="32"/>
          <w:szCs w:val="32"/>
        </w:rPr>
        <w:t>的以下信息和资料，</w:t>
      </w:r>
      <w:r>
        <w:rPr>
          <w:rFonts w:ascii="仿宋" w:eastAsia="仿宋" w:hAnsi="仿宋" w:hint="eastAsia"/>
          <w:kern w:val="0"/>
          <w:sz w:val="32"/>
          <w:szCs w:val="32"/>
        </w:rPr>
        <w:t>从而</w:t>
      </w:r>
      <w:r w:rsidRPr="00853B62">
        <w:rPr>
          <w:rFonts w:ascii="仿宋" w:eastAsia="仿宋" w:hAnsi="仿宋" w:hint="eastAsia"/>
          <w:kern w:val="0"/>
          <w:sz w:val="32"/>
          <w:szCs w:val="32"/>
        </w:rPr>
        <w:t>对</w:t>
      </w:r>
      <w:r>
        <w:rPr>
          <w:rFonts w:ascii="仿宋" w:eastAsia="仿宋" w:hAnsi="仿宋" w:hint="eastAsia"/>
          <w:kern w:val="0"/>
          <w:sz w:val="32"/>
          <w:szCs w:val="32"/>
        </w:rPr>
        <w:t>一般反避税</w:t>
      </w:r>
      <w:r w:rsidRPr="00853B62">
        <w:rPr>
          <w:rFonts w:ascii="仿宋" w:eastAsia="仿宋" w:hAnsi="仿宋" w:hint="eastAsia"/>
          <w:kern w:val="0"/>
          <w:sz w:val="32"/>
          <w:szCs w:val="32"/>
        </w:rPr>
        <w:t>风险进行分析与判定：</w:t>
      </w:r>
    </w:p>
    <w:p w:rsidR="002C0EFC" w:rsidRPr="003A2F5C" w:rsidRDefault="002C0EFC" w:rsidP="002C0EFC">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（一）</w:t>
      </w:r>
      <w:r w:rsidRPr="003A2F5C">
        <w:rPr>
          <w:rFonts w:ascii="仿宋" w:eastAsia="仿宋" w:hAnsi="仿宋" w:hint="eastAsia"/>
          <w:kern w:val="0"/>
          <w:sz w:val="32"/>
          <w:szCs w:val="32"/>
        </w:rPr>
        <w:t>境外投资活动参与各方的法律、财务和税务基本资料，包括法律注册文件、审计报告、财务报表、纳税申报表等；</w:t>
      </w:r>
    </w:p>
    <w:p w:rsidR="002C0EFC" w:rsidRPr="003A2F5C" w:rsidRDefault="002C0EFC" w:rsidP="002C0EFC">
      <w:pPr>
        <w:snapToGrid w:val="0"/>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（二）境外投资活动商业决策的参考信息，包括但不限于会议纪要、商业计划书、内部信息备忘录或书面沟通记录、外部顾问咨询报告、行业研究报告、统计数据/年鉴等；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（三）</w:t>
      </w:r>
      <w:r w:rsidRPr="00C87231">
        <w:rPr>
          <w:rFonts w:ascii="仿宋" w:eastAsia="仿宋" w:hAnsi="仿宋" w:hint="eastAsia"/>
          <w:kern w:val="0"/>
          <w:sz w:val="32"/>
          <w:szCs w:val="32"/>
        </w:rPr>
        <w:t>境外投资活动参与各方</w:t>
      </w:r>
      <w:r w:rsidRPr="00853B62">
        <w:rPr>
          <w:rFonts w:ascii="仿宋" w:eastAsia="仿宋" w:hAnsi="仿宋" w:hint="eastAsia"/>
          <w:kern w:val="0"/>
          <w:sz w:val="32"/>
          <w:szCs w:val="32"/>
        </w:rPr>
        <w:t>的股权</w:t>
      </w:r>
      <w:r w:rsidRPr="005216BA">
        <w:rPr>
          <w:rFonts w:ascii="仿宋" w:eastAsia="仿宋" w:hAnsi="仿宋" w:hint="eastAsia"/>
          <w:kern w:val="0"/>
          <w:sz w:val="32"/>
          <w:szCs w:val="32"/>
        </w:rPr>
        <w:t>关系和股权关系变化历史沿革、资金往来、经营往来、董事或高管</w:t>
      </w:r>
      <w:r w:rsidRPr="00853B62">
        <w:rPr>
          <w:rFonts w:ascii="仿宋" w:eastAsia="仿宋" w:hAnsi="仿宋" w:hint="eastAsia"/>
          <w:kern w:val="0"/>
          <w:sz w:val="32"/>
          <w:szCs w:val="32"/>
        </w:rPr>
        <w:t>委派情况或其他共同利益联系；</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lastRenderedPageBreak/>
        <w:t>（四）</w:t>
      </w:r>
      <w:r>
        <w:rPr>
          <w:rFonts w:ascii="仿宋" w:eastAsia="仿宋" w:hAnsi="仿宋" w:hint="eastAsia"/>
          <w:kern w:val="0"/>
          <w:sz w:val="32"/>
          <w:szCs w:val="32"/>
        </w:rPr>
        <w:t>业务安排</w:t>
      </w:r>
      <w:r w:rsidRPr="00853B62">
        <w:rPr>
          <w:rFonts w:ascii="仿宋" w:eastAsia="仿宋" w:hAnsi="仿宋" w:hint="eastAsia"/>
          <w:kern w:val="0"/>
          <w:sz w:val="32"/>
          <w:szCs w:val="32"/>
        </w:rPr>
        <w:t>的合同及情况说明，包含交易类型、时间、金额、结算货币、交易条件、贸易形式、</w:t>
      </w:r>
      <w:r>
        <w:rPr>
          <w:rFonts w:ascii="仿宋" w:eastAsia="仿宋" w:hAnsi="仿宋" w:hint="eastAsia"/>
          <w:kern w:val="0"/>
          <w:sz w:val="32"/>
          <w:szCs w:val="32"/>
        </w:rPr>
        <w:t>业务</w:t>
      </w:r>
      <w:r w:rsidRPr="00853B62">
        <w:rPr>
          <w:rFonts w:ascii="仿宋" w:eastAsia="仿宋" w:hAnsi="仿宋" w:hint="eastAsia"/>
          <w:kern w:val="0"/>
          <w:sz w:val="32"/>
          <w:szCs w:val="32"/>
        </w:rPr>
        <w:t>流程等信息；</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五</w:t>
      </w:r>
      <w:r w:rsidRPr="00853B62">
        <w:rPr>
          <w:rFonts w:ascii="仿宋" w:eastAsia="仿宋" w:hAnsi="仿宋" w:hint="eastAsia"/>
          <w:kern w:val="0"/>
          <w:sz w:val="32"/>
          <w:szCs w:val="32"/>
        </w:rPr>
        <w:t>）</w:t>
      </w:r>
      <w:r>
        <w:rPr>
          <w:rFonts w:ascii="仿宋" w:eastAsia="仿宋" w:hAnsi="仿宋" w:hint="eastAsia"/>
          <w:kern w:val="0"/>
          <w:sz w:val="32"/>
          <w:szCs w:val="32"/>
        </w:rPr>
        <w:t>业务安排</w:t>
      </w:r>
      <w:r w:rsidRPr="00853B62">
        <w:rPr>
          <w:rFonts w:ascii="仿宋" w:eastAsia="仿宋" w:hAnsi="仿宋" w:hint="eastAsia"/>
          <w:kern w:val="0"/>
          <w:sz w:val="32"/>
          <w:szCs w:val="32"/>
        </w:rPr>
        <w:t>中</w:t>
      </w:r>
      <w:r>
        <w:rPr>
          <w:rFonts w:ascii="仿宋" w:eastAsia="仿宋" w:hAnsi="仿宋" w:hint="eastAsia"/>
          <w:kern w:val="0"/>
          <w:sz w:val="32"/>
          <w:szCs w:val="32"/>
        </w:rPr>
        <w:t>不同纳税主体</w:t>
      </w:r>
      <w:r w:rsidRPr="00853B62">
        <w:rPr>
          <w:rFonts w:ascii="仿宋" w:eastAsia="仿宋" w:hAnsi="仿宋" w:hint="eastAsia"/>
          <w:kern w:val="0"/>
          <w:sz w:val="32"/>
          <w:szCs w:val="32"/>
        </w:rPr>
        <w:t>执行的功能、承担的风险和使用的资产等信息；</w:t>
      </w:r>
    </w:p>
    <w:p w:rsidR="002C0EFC"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六</w:t>
      </w:r>
      <w:r w:rsidRPr="00853B62">
        <w:rPr>
          <w:rFonts w:ascii="仿宋" w:eastAsia="仿宋" w:hAnsi="仿宋" w:hint="eastAsia"/>
          <w:kern w:val="0"/>
          <w:sz w:val="32"/>
          <w:szCs w:val="32"/>
        </w:rPr>
        <w:t>）</w:t>
      </w:r>
      <w:r>
        <w:rPr>
          <w:rFonts w:ascii="仿宋" w:eastAsia="仿宋" w:hAnsi="仿宋" w:hint="eastAsia"/>
          <w:kern w:val="0"/>
          <w:sz w:val="32"/>
          <w:szCs w:val="32"/>
        </w:rPr>
        <w:t>业务安排</w:t>
      </w:r>
      <w:r w:rsidRPr="00853B62">
        <w:rPr>
          <w:rFonts w:ascii="仿宋" w:eastAsia="仿宋" w:hAnsi="仿宋" w:hint="eastAsia"/>
          <w:kern w:val="0"/>
          <w:sz w:val="32"/>
          <w:szCs w:val="32"/>
        </w:rPr>
        <w:t>中</w:t>
      </w:r>
      <w:r>
        <w:rPr>
          <w:rFonts w:ascii="仿宋" w:eastAsia="仿宋" w:hAnsi="仿宋" w:hint="eastAsia"/>
          <w:kern w:val="0"/>
          <w:sz w:val="32"/>
          <w:szCs w:val="32"/>
        </w:rPr>
        <w:t>不同纳税主体</w:t>
      </w:r>
      <w:r w:rsidRPr="00853B62">
        <w:rPr>
          <w:rFonts w:ascii="仿宋" w:eastAsia="仿宋" w:hAnsi="仿宋" w:hint="eastAsia"/>
          <w:kern w:val="0"/>
          <w:sz w:val="32"/>
          <w:szCs w:val="32"/>
        </w:rPr>
        <w:t>与主管税局就</w:t>
      </w:r>
      <w:r>
        <w:rPr>
          <w:rFonts w:ascii="仿宋" w:eastAsia="仿宋" w:hAnsi="仿宋" w:hint="eastAsia"/>
          <w:kern w:val="0"/>
          <w:sz w:val="32"/>
          <w:szCs w:val="32"/>
        </w:rPr>
        <w:t>具体交易、安排</w:t>
      </w:r>
      <w:r w:rsidRPr="00853B62">
        <w:rPr>
          <w:rFonts w:ascii="仿宋" w:eastAsia="仿宋" w:hAnsi="仿宋" w:hint="eastAsia"/>
          <w:kern w:val="0"/>
          <w:sz w:val="32"/>
          <w:szCs w:val="32"/>
        </w:rPr>
        <w:t>进行沟通的相关资料和记录，如税收裁定</w:t>
      </w:r>
      <w:r>
        <w:rPr>
          <w:rFonts w:ascii="仿宋" w:eastAsia="仿宋" w:hAnsi="仿宋" w:hint="eastAsia"/>
          <w:kern w:val="0"/>
          <w:sz w:val="32"/>
          <w:szCs w:val="32"/>
        </w:rPr>
        <w:t>、往来信函等；</w:t>
      </w:r>
    </w:p>
    <w:p w:rsidR="002C0EFC" w:rsidRPr="00853B62" w:rsidRDefault="002C0EFC" w:rsidP="002C0EFC">
      <w:pPr>
        <w:snapToGrid w:val="0"/>
        <w:spacing w:line="360" w:lineRule="auto"/>
        <w:ind w:firstLineChars="200" w:firstLine="640"/>
        <w:rPr>
          <w:rFonts w:ascii="仿宋" w:eastAsia="仿宋" w:hAnsi="仿宋"/>
          <w:kern w:val="0"/>
          <w:sz w:val="32"/>
          <w:szCs w:val="32"/>
        </w:rPr>
      </w:pPr>
      <w:r w:rsidRPr="00853B62">
        <w:rPr>
          <w:rFonts w:ascii="仿宋" w:eastAsia="仿宋" w:hAnsi="仿宋" w:hint="eastAsia"/>
          <w:kern w:val="0"/>
          <w:sz w:val="32"/>
          <w:szCs w:val="32"/>
        </w:rPr>
        <w:t>（</w:t>
      </w:r>
      <w:r>
        <w:rPr>
          <w:rFonts w:ascii="仿宋" w:eastAsia="仿宋" w:hAnsi="仿宋" w:hint="eastAsia"/>
          <w:kern w:val="0"/>
          <w:sz w:val="32"/>
          <w:szCs w:val="32"/>
        </w:rPr>
        <w:t>七</w:t>
      </w:r>
      <w:r w:rsidRPr="00853B62">
        <w:rPr>
          <w:rFonts w:ascii="仿宋" w:eastAsia="仿宋" w:hAnsi="仿宋" w:hint="eastAsia"/>
          <w:kern w:val="0"/>
          <w:sz w:val="32"/>
          <w:szCs w:val="32"/>
        </w:rPr>
        <w:t>）其他与</w:t>
      </w:r>
      <w:r>
        <w:rPr>
          <w:rFonts w:ascii="仿宋" w:eastAsia="仿宋" w:hAnsi="仿宋" w:hint="eastAsia"/>
          <w:kern w:val="0"/>
          <w:sz w:val="32"/>
          <w:szCs w:val="32"/>
        </w:rPr>
        <w:t>境外投资及其业务安排</w:t>
      </w:r>
      <w:r w:rsidRPr="00853B62">
        <w:rPr>
          <w:rFonts w:ascii="仿宋" w:eastAsia="仿宋" w:hAnsi="仿宋" w:hint="eastAsia"/>
          <w:kern w:val="0"/>
          <w:sz w:val="32"/>
          <w:szCs w:val="32"/>
        </w:rPr>
        <w:t>相关的信息和资料。</w:t>
      </w:r>
    </w:p>
    <w:p w:rsidR="002C0EFC" w:rsidRPr="008532A4" w:rsidRDefault="002C0EFC" w:rsidP="002C0EFC">
      <w:pPr>
        <w:ind w:firstLineChars="200" w:firstLine="643"/>
        <w:rPr>
          <w:rFonts w:ascii="仿宋" w:eastAsia="仿宋" w:hAnsi="仿宋"/>
          <w:b/>
          <w:sz w:val="32"/>
          <w:szCs w:val="32"/>
        </w:rPr>
      </w:pPr>
      <w:r w:rsidRPr="008532A4">
        <w:rPr>
          <w:rFonts w:ascii="仿宋" w:eastAsia="仿宋" w:hAnsi="仿宋" w:hint="eastAsia"/>
          <w:b/>
          <w:sz w:val="32"/>
          <w:szCs w:val="32"/>
        </w:rPr>
        <w:t>第</w:t>
      </w:r>
      <w:r>
        <w:rPr>
          <w:rFonts w:ascii="仿宋" w:eastAsia="仿宋" w:hAnsi="仿宋" w:hint="eastAsia"/>
          <w:b/>
          <w:sz w:val="32"/>
          <w:szCs w:val="32"/>
        </w:rPr>
        <w:t>四十</w:t>
      </w:r>
      <w:r w:rsidR="00BA7282">
        <w:rPr>
          <w:rFonts w:ascii="仿宋" w:eastAsia="仿宋" w:hAnsi="仿宋" w:hint="eastAsia"/>
          <w:b/>
          <w:sz w:val="32"/>
          <w:szCs w:val="32"/>
        </w:rPr>
        <w:t>八</w:t>
      </w:r>
      <w:r w:rsidRPr="008532A4">
        <w:rPr>
          <w:rFonts w:ascii="仿宋" w:eastAsia="仿宋" w:hAnsi="仿宋" w:hint="eastAsia"/>
          <w:b/>
          <w:sz w:val="32"/>
          <w:szCs w:val="32"/>
        </w:rPr>
        <w:t>条</w:t>
      </w:r>
      <w:r>
        <w:rPr>
          <w:rFonts w:ascii="仿宋" w:eastAsia="仿宋" w:hAnsi="仿宋" w:hint="eastAsia"/>
          <w:b/>
          <w:sz w:val="32"/>
          <w:szCs w:val="32"/>
        </w:rPr>
        <w:t xml:space="preserve"> </w:t>
      </w:r>
      <w:r w:rsidRPr="00853B62">
        <w:rPr>
          <w:rFonts w:ascii="仿宋" w:eastAsia="仿宋" w:hAnsi="仿宋" w:hint="eastAsia"/>
          <w:sz w:val="32"/>
          <w:szCs w:val="32"/>
        </w:rPr>
        <w:t>涉税服务人员应</w:t>
      </w:r>
      <w:r>
        <w:rPr>
          <w:rFonts w:ascii="仿宋" w:eastAsia="仿宋" w:hAnsi="仿宋" w:hint="eastAsia"/>
          <w:sz w:val="32"/>
          <w:szCs w:val="32"/>
        </w:rPr>
        <w:t>结合企业境外投资的具体安排，包括安排的形式和实质、安排订立的时间和执行期间、安排实现的方式、安排各个步骤或组成部分之间的联系、安排涉及各方财务状况的变化、安排的税收结果，</w:t>
      </w:r>
      <w:r w:rsidRPr="00853B62">
        <w:rPr>
          <w:rFonts w:ascii="仿宋" w:eastAsia="仿宋" w:hAnsi="仿宋" w:hint="eastAsia"/>
          <w:sz w:val="32"/>
          <w:szCs w:val="32"/>
        </w:rPr>
        <w:t>分析</w:t>
      </w:r>
      <w:r>
        <w:rPr>
          <w:rFonts w:ascii="仿宋" w:eastAsia="仿宋" w:hAnsi="仿宋" w:hint="eastAsia"/>
          <w:sz w:val="32"/>
          <w:szCs w:val="32"/>
        </w:rPr>
        <w:t>相关安排是否会触发一般反避税规则的适用</w:t>
      </w:r>
      <w:r w:rsidRPr="00853B62">
        <w:rPr>
          <w:rFonts w:ascii="仿宋" w:eastAsia="仿宋" w:hAnsi="仿宋" w:hint="eastAsia"/>
          <w:sz w:val="32"/>
          <w:szCs w:val="32"/>
        </w:rPr>
        <w:t>，其中应重点关注</w:t>
      </w:r>
      <w:r>
        <w:rPr>
          <w:rFonts w:ascii="仿宋" w:eastAsia="仿宋" w:hAnsi="仿宋" w:hint="eastAsia"/>
          <w:sz w:val="32"/>
          <w:szCs w:val="32"/>
        </w:rPr>
        <w:t>的</w:t>
      </w:r>
      <w:r w:rsidRPr="00853B62">
        <w:rPr>
          <w:rFonts w:ascii="仿宋" w:eastAsia="仿宋" w:hAnsi="仿宋" w:hint="eastAsia"/>
          <w:sz w:val="32"/>
          <w:szCs w:val="32"/>
        </w:rPr>
        <w:t>事项</w:t>
      </w:r>
      <w:r>
        <w:rPr>
          <w:rFonts w:ascii="仿宋" w:eastAsia="仿宋" w:hAnsi="仿宋" w:hint="eastAsia"/>
          <w:sz w:val="32"/>
          <w:szCs w:val="32"/>
        </w:rPr>
        <w:t>包括但不限于：</w:t>
      </w:r>
    </w:p>
    <w:p w:rsidR="002C0EFC" w:rsidRPr="00EC5975" w:rsidRDefault="002C0EFC" w:rsidP="002C0EFC">
      <w:pPr>
        <w:snapToGrid w:val="0"/>
        <w:spacing w:line="360" w:lineRule="auto"/>
        <w:ind w:firstLineChars="200" w:firstLine="640"/>
        <w:rPr>
          <w:rFonts w:ascii="仿宋" w:eastAsia="仿宋" w:hAnsi="仿宋"/>
          <w:sz w:val="32"/>
          <w:szCs w:val="32"/>
        </w:rPr>
      </w:pPr>
      <w:r w:rsidRPr="00EC5975">
        <w:rPr>
          <w:rFonts w:ascii="仿宋" w:eastAsia="仿宋" w:hAnsi="仿宋" w:hint="eastAsia"/>
          <w:sz w:val="32"/>
          <w:szCs w:val="32"/>
        </w:rPr>
        <w:t>（一）是否存在信息或资料表明相关业务安排、股权架构或其他安排是以取得税收优惠待遇为主要目的或主要目的之一；</w:t>
      </w:r>
    </w:p>
    <w:p w:rsidR="002C0EFC" w:rsidRPr="00EC5975" w:rsidRDefault="002C0EFC" w:rsidP="002C0EFC">
      <w:pPr>
        <w:snapToGrid w:val="0"/>
        <w:spacing w:line="360" w:lineRule="auto"/>
        <w:ind w:firstLineChars="200" w:firstLine="640"/>
        <w:rPr>
          <w:rFonts w:ascii="仿宋" w:eastAsia="仿宋" w:hAnsi="仿宋"/>
          <w:sz w:val="32"/>
          <w:szCs w:val="32"/>
        </w:rPr>
      </w:pPr>
      <w:r w:rsidRPr="00EC5975">
        <w:rPr>
          <w:rFonts w:ascii="仿宋" w:eastAsia="仿宋" w:hAnsi="仿宋" w:hint="eastAsia"/>
          <w:sz w:val="32"/>
          <w:szCs w:val="32"/>
        </w:rPr>
        <w:t>（二）是否存在利用不同税收管辖区域针对特定</w:t>
      </w:r>
      <w:r w:rsidRPr="00EC5975">
        <w:rPr>
          <w:rFonts w:ascii="仿宋" w:eastAsia="仿宋" w:hAnsi="仿宋"/>
          <w:sz w:val="32"/>
          <w:szCs w:val="32"/>
        </w:rPr>
        <w:t>组织形式</w:t>
      </w:r>
      <w:r w:rsidRPr="00EC5975">
        <w:rPr>
          <w:rFonts w:ascii="仿宋" w:eastAsia="仿宋" w:hAnsi="仿宋" w:hint="eastAsia"/>
          <w:sz w:val="32"/>
          <w:szCs w:val="32"/>
        </w:rPr>
        <w:t>或款项安排的税务处理的差异以达到双重不征税或长期递延纳税的情形</w:t>
      </w:r>
      <w:r w:rsidRPr="00EC5975">
        <w:rPr>
          <w:rFonts w:ascii="仿宋" w:eastAsia="仿宋" w:hAnsi="仿宋"/>
          <w:sz w:val="32"/>
          <w:szCs w:val="32"/>
        </w:rPr>
        <w:t>；</w:t>
      </w:r>
    </w:p>
    <w:p w:rsidR="002C0EFC" w:rsidRPr="00EC5975" w:rsidRDefault="002C0EFC" w:rsidP="002C0EFC">
      <w:pPr>
        <w:snapToGrid w:val="0"/>
        <w:spacing w:line="360" w:lineRule="auto"/>
        <w:ind w:firstLineChars="200" w:firstLine="640"/>
        <w:rPr>
          <w:rFonts w:ascii="仿宋" w:eastAsia="仿宋" w:hAnsi="仿宋"/>
          <w:sz w:val="32"/>
          <w:szCs w:val="32"/>
        </w:rPr>
      </w:pPr>
      <w:r w:rsidRPr="00EC5975">
        <w:rPr>
          <w:rFonts w:ascii="仿宋" w:eastAsia="仿宋" w:hAnsi="仿宋" w:hint="eastAsia"/>
          <w:sz w:val="32"/>
          <w:szCs w:val="32"/>
        </w:rPr>
        <w:t>（三）是否存在信息或资料表明通过选择税收协定避税或其他协定策略获取正常情况下无法获取的税收优惠</w:t>
      </w:r>
      <w:r w:rsidRPr="00EC5975">
        <w:rPr>
          <w:rFonts w:ascii="仿宋" w:eastAsia="仿宋" w:hAnsi="仿宋"/>
          <w:sz w:val="32"/>
          <w:szCs w:val="32"/>
        </w:rPr>
        <w:t>；</w:t>
      </w:r>
    </w:p>
    <w:p w:rsidR="002C0EFC" w:rsidRDefault="002C0EFC" w:rsidP="002C0EFC">
      <w:pPr>
        <w:snapToGrid w:val="0"/>
        <w:spacing w:line="360" w:lineRule="auto"/>
        <w:ind w:firstLineChars="200" w:firstLine="640"/>
        <w:rPr>
          <w:rFonts w:ascii="仿宋" w:eastAsia="仿宋" w:hAnsi="仿宋"/>
          <w:sz w:val="32"/>
          <w:szCs w:val="32"/>
        </w:rPr>
      </w:pPr>
      <w:r w:rsidRPr="00EC5975">
        <w:rPr>
          <w:rFonts w:ascii="仿宋" w:eastAsia="仿宋" w:hAnsi="仿宋" w:hint="eastAsia"/>
          <w:sz w:val="32"/>
          <w:szCs w:val="32"/>
        </w:rPr>
        <w:lastRenderedPageBreak/>
        <w:t>（四）是否存在足够的证明材料说明在避税港税收管辖区域设立实体具有充分的商业目的与合理性；</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（五）是否在境外投资中实施了与境内业务安排存在明显商业矛盾的业务安排；</w:t>
      </w:r>
    </w:p>
    <w:p w:rsidR="002C0EFC" w:rsidRDefault="002C0EFC" w:rsidP="002C0EF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（六）是否在不同的税收管辖区域就同一业务安排提交了不同性质的说明或税务立场主张；</w:t>
      </w:r>
    </w:p>
    <w:p w:rsidR="002C0EFC" w:rsidRDefault="002C0EFC" w:rsidP="00F50FF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（七）其它不具有合理商业目的的安排。</w:t>
      </w:r>
    </w:p>
    <w:p w:rsidR="002C0EFC" w:rsidRPr="00853B62" w:rsidRDefault="002C0EFC" w:rsidP="002C0EFC">
      <w:pPr>
        <w:pStyle w:val="2"/>
        <w:snapToGrid w:val="0"/>
        <w:spacing w:before="0" w:after="0" w:line="360" w:lineRule="auto"/>
      </w:pPr>
      <w:bookmarkStart w:id="28" w:name="_Toc14101246"/>
      <w:bookmarkStart w:id="29" w:name="_Toc14101506"/>
      <w:bookmarkStart w:id="30" w:name="_Toc14162822"/>
      <w:r w:rsidRPr="00853B62">
        <w:rPr>
          <w:rFonts w:hint="eastAsia"/>
        </w:rPr>
        <w:t>第</w:t>
      </w:r>
      <w:r>
        <w:rPr>
          <w:rFonts w:hint="eastAsia"/>
        </w:rPr>
        <w:t>六</w:t>
      </w:r>
      <w:r w:rsidRPr="00853B62">
        <w:rPr>
          <w:rFonts w:hint="eastAsia"/>
        </w:rPr>
        <w:t>章</w:t>
      </w:r>
      <w:r w:rsidRPr="00853B62">
        <w:t xml:space="preserve"> </w:t>
      </w:r>
      <w:r w:rsidR="006D0112">
        <w:t xml:space="preserve"> </w:t>
      </w:r>
      <w:r w:rsidRPr="00853B62">
        <w:rPr>
          <w:rFonts w:hint="eastAsia"/>
        </w:rPr>
        <w:t>附</w:t>
      </w:r>
      <w:r w:rsidRPr="00853B62">
        <w:t xml:space="preserve"> </w:t>
      </w:r>
      <w:r w:rsidR="006D0112">
        <w:t xml:space="preserve"> </w:t>
      </w:r>
      <w:r w:rsidRPr="00853B62">
        <w:t>则</w:t>
      </w:r>
      <w:bookmarkEnd w:id="28"/>
      <w:bookmarkEnd w:id="29"/>
      <w:bookmarkEnd w:id="30"/>
    </w:p>
    <w:p w:rsidR="002C0EFC" w:rsidRDefault="002C0EFC" w:rsidP="002C0EFC">
      <w:pPr>
        <w:widowControl/>
        <w:jc w:val="left"/>
        <w:rPr>
          <w:rFonts w:ascii="仿宋" w:eastAsia="仿宋" w:hAnsi="仿宋"/>
          <w:b/>
          <w:sz w:val="32"/>
          <w:szCs w:val="32"/>
        </w:rPr>
      </w:pPr>
      <w:r w:rsidRPr="00853B62">
        <w:rPr>
          <w:rFonts w:ascii="仿宋" w:eastAsia="仿宋" w:hAnsi="仿宋"/>
          <w:b/>
          <w:kern w:val="0"/>
          <w:sz w:val="32"/>
          <w:szCs w:val="32"/>
        </w:rPr>
        <w:t>第</w:t>
      </w:r>
      <w:r w:rsidR="00BA7282">
        <w:rPr>
          <w:rFonts w:ascii="仿宋" w:eastAsia="仿宋" w:hAnsi="仿宋" w:hint="eastAsia"/>
          <w:b/>
          <w:kern w:val="0"/>
          <w:sz w:val="32"/>
          <w:szCs w:val="32"/>
        </w:rPr>
        <w:t>四</w:t>
      </w:r>
      <w:r>
        <w:rPr>
          <w:rFonts w:ascii="仿宋" w:eastAsia="仿宋" w:hAnsi="仿宋" w:hint="eastAsia"/>
          <w:b/>
          <w:kern w:val="0"/>
          <w:sz w:val="32"/>
          <w:szCs w:val="32"/>
        </w:rPr>
        <w:t>十</w:t>
      </w:r>
      <w:r w:rsidR="00BA7282">
        <w:rPr>
          <w:rFonts w:ascii="仿宋" w:eastAsia="仿宋" w:hAnsi="仿宋" w:hint="eastAsia"/>
          <w:b/>
          <w:kern w:val="0"/>
          <w:sz w:val="32"/>
          <w:szCs w:val="32"/>
        </w:rPr>
        <w:t>九</w:t>
      </w:r>
      <w:r w:rsidRPr="00853B62">
        <w:rPr>
          <w:rFonts w:ascii="仿宋" w:eastAsia="仿宋" w:hAnsi="仿宋"/>
          <w:b/>
          <w:kern w:val="0"/>
          <w:sz w:val="32"/>
          <w:szCs w:val="32"/>
        </w:rPr>
        <w:t>条</w:t>
      </w:r>
      <w:r w:rsidRPr="00853B62">
        <w:rPr>
          <w:rFonts w:ascii="仿宋" w:eastAsia="仿宋" w:hAnsi="仿宋" w:hint="eastAsia"/>
          <w:b/>
          <w:kern w:val="0"/>
          <w:sz w:val="32"/>
          <w:szCs w:val="32"/>
        </w:rPr>
        <w:t xml:space="preserve"> </w:t>
      </w:r>
      <w:r w:rsidRPr="00853B62">
        <w:rPr>
          <w:rFonts w:ascii="仿宋" w:eastAsia="仿宋" w:hAnsi="仿宋"/>
          <w:kern w:val="0"/>
          <w:sz w:val="32"/>
          <w:szCs w:val="32"/>
        </w:rPr>
        <w:t>本</w:t>
      </w:r>
      <w:r w:rsidRPr="00853B62">
        <w:rPr>
          <w:rFonts w:ascii="仿宋" w:eastAsia="仿宋" w:hAnsi="仿宋" w:hint="eastAsia"/>
          <w:kern w:val="0"/>
          <w:sz w:val="32"/>
          <w:szCs w:val="32"/>
        </w:rPr>
        <w:t>指引</w:t>
      </w:r>
      <w:r w:rsidRPr="00853B62">
        <w:rPr>
          <w:rFonts w:ascii="仿宋" w:eastAsia="仿宋" w:hAnsi="仿宋"/>
          <w:kern w:val="0"/>
          <w:sz w:val="32"/>
          <w:szCs w:val="32"/>
        </w:rPr>
        <w:t>自</w:t>
      </w:r>
      <w:r w:rsidR="002F6BB3">
        <w:rPr>
          <w:rFonts w:ascii="仿宋" w:eastAsia="仿宋" w:hAnsi="仿宋" w:hint="eastAsia"/>
          <w:kern w:val="0"/>
          <w:sz w:val="32"/>
          <w:szCs w:val="32"/>
        </w:rPr>
        <w:t>2020</w:t>
      </w:r>
      <w:r w:rsidRPr="00853B62">
        <w:rPr>
          <w:rFonts w:ascii="仿宋" w:eastAsia="仿宋" w:hAnsi="仿宋"/>
          <w:kern w:val="0"/>
          <w:sz w:val="32"/>
          <w:szCs w:val="32"/>
        </w:rPr>
        <w:t>年</w:t>
      </w:r>
      <w:r w:rsidR="002F6BB3">
        <w:rPr>
          <w:rFonts w:ascii="仿宋" w:eastAsia="仿宋" w:hAnsi="仿宋" w:hint="eastAsia"/>
          <w:kern w:val="0"/>
          <w:sz w:val="32"/>
          <w:szCs w:val="32"/>
        </w:rPr>
        <w:t>8</w:t>
      </w:r>
      <w:r w:rsidRPr="00853B62">
        <w:rPr>
          <w:rFonts w:ascii="仿宋" w:eastAsia="仿宋" w:hAnsi="仿宋"/>
          <w:kern w:val="0"/>
          <w:sz w:val="32"/>
          <w:szCs w:val="32"/>
        </w:rPr>
        <w:t>月</w:t>
      </w:r>
      <w:r w:rsidR="002F6BB3">
        <w:rPr>
          <w:rFonts w:ascii="仿宋" w:eastAsia="仿宋" w:hAnsi="仿宋" w:hint="eastAsia"/>
          <w:kern w:val="0"/>
          <w:sz w:val="32"/>
          <w:szCs w:val="32"/>
        </w:rPr>
        <w:t>1</w:t>
      </w:r>
      <w:r w:rsidRPr="00853B62">
        <w:rPr>
          <w:rFonts w:ascii="仿宋" w:eastAsia="仿宋" w:hAnsi="仿宋"/>
          <w:kern w:val="0"/>
          <w:sz w:val="32"/>
          <w:szCs w:val="32"/>
        </w:rPr>
        <w:t>日起</w:t>
      </w:r>
      <w:r w:rsidRPr="00853B62">
        <w:rPr>
          <w:rFonts w:ascii="仿宋" w:eastAsia="仿宋" w:hAnsi="仿宋" w:hint="eastAsia"/>
          <w:kern w:val="0"/>
          <w:sz w:val="32"/>
          <w:szCs w:val="32"/>
        </w:rPr>
        <w:t>试行</w:t>
      </w:r>
      <w:r w:rsidRPr="00853B62">
        <w:rPr>
          <w:rFonts w:ascii="仿宋" w:eastAsia="仿宋" w:hAnsi="仿宋"/>
          <w:kern w:val="0"/>
          <w:sz w:val="32"/>
          <w:szCs w:val="32"/>
        </w:rPr>
        <w:t>。</w:t>
      </w:r>
      <w:r>
        <w:rPr>
          <w:rFonts w:ascii="仿宋" w:eastAsia="仿宋" w:hAnsi="仿宋"/>
          <w:b/>
          <w:sz w:val="32"/>
          <w:szCs w:val="32"/>
        </w:rPr>
        <w:br w:type="page"/>
      </w:r>
    </w:p>
    <w:p w:rsidR="002C0EFC" w:rsidRPr="0020143F" w:rsidRDefault="002C0EFC" w:rsidP="002C0EFC">
      <w:pPr>
        <w:spacing w:line="360" w:lineRule="auto"/>
        <w:jc w:val="left"/>
        <w:rPr>
          <w:rFonts w:ascii="仿宋" w:eastAsia="仿宋" w:hAnsi="仿宋"/>
          <w:b/>
          <w:kern w:val="0"/>
          <w:sz w:val="32"/>
          <w:szCs w:val="32"/>
        </w:rPr>
      </w:pPr>
      <w:r w:rsidRPr="0020143F">
        <w:rPr>
          <w:rFonts w:ascii="仿宋" w:eastAsia="仿宋" w:hAnsi="仿宋" w:hint="eastAsia"/>
          <w:b/>
          <w:kern w:val="0"/>
          <w:sz w:val="32"/>
          <w:szCs w:val="32"/>
        </w:rPr>
        <w:lastRenderedPageBreak/>
        <w:t>附件：</w:t>
      </w:r>
    </w:p>
    <w:p w:rsidR="003B126B" w:rsidRDefault="002C0EFC" w:rsidP="002C0EFC">
      <w:pPr>
        <w:tabs>
          <w:tab w:val="right" w:pos="8306"/>
        </w:tabs>
        <w:adjustRightInd w:val="0"/>
        <w:spacing w:line="360" w:lineRule="auto"/>
        <w:ind w:firstLineChars="132" w:firstLine="424"/>
        <w:jc w:val="center"/>
        <w:rPr>
          <w:rFonts w:ascii="仿宋" w:eastAsia="仿宋" w:hAnsi="仿宋"/>
          <w:b/>
          <w:kern w:val="0"/>
          <w:sz w:val="32"/>
          <w:szCs w:val="32"/>
        </w:rPr>
      </w:pPr>
      <w:r>
        <w:rPr>
          <w:rFonts w:ascii="仿宋" w:eastAsia="仿宋" w:hAnsi="仿宋" w:hint="eastAsia"/>
          <w:b/>
          <w:kern w:val="0"/>
          <w:sz w:val="32"/>
          <w:szCs w:val="32"/>
        </w:rPr>
        <w:t>企业境外投资税务风险管理咨询</w:t>
      </w:r>
      <w:r w:rsidR="00DD7832">
        <w:rPr>
          <w:rFonts w:ascii="仿宋" w:eastAsia="仿宋" w:hAnsi="仿宋" w:hint="eastAsia"/>
          <w:b/>
          <w:kern w:val="0"/>
          <w:sz w:val="32"/>
          <w:szCs w:val="32"/>
        </w:rPr>
        <w:t>业务</w:t>
      </w:r>
      <w:r w:rsidRPr="0020143F">
        <w:rPr>
          <w:rFonts w:ascii="仿宋" w:eastAsia="仿宋" w:hAnsi="仿宋" w:hint="eastAsia"/>
          <w:b/>
          <w:kern w:val="0"/>
          <w:sz w:val="32"/>
          <w:szCs w:val="32"/>
        </w:rPr>
        <w:t>报告</w:t>
      </w:r>
    </w:p>
    <w:p w:rsidR="002C0EFC" w:rsidRDefault="002C0EFC" w:rsidP="002C0EFC">
      <w:pPr>
        <w:tabs>
          <w:tab w:val="right" w:pos="8306"/>
        </w:tabs>
        <w:adjustRightInd w:val="0"/>
        <w:spacing w:line="360" w:lineRule="auto"/>
        <w:ind w:firstLineChars="132" w:firstLine="424"/>
        <w:jc w:val="center"/>
        <w:rPr>
          <w:rFonts w:ascii="仿宋" w:eastAsia="仿宋" w:hAnsi="仿宋"/>
          <w:b/>
          <w:kern w:val="0"/>
          <w:sz w:val="32"/>
          <w:szCs w:val="32"/>
        </w:rPr>
      </w:pPr>
      <w:bookmarkStart w:id="31" w:name="_GoBack"/>
      <w:bookmarkEnd w:id="31"/>
      <w:r w:rsidRPr="0020143F">
        <w:rPr>
          <w:rFonts w:ascii="仿宋" w:eastAsia="仿宋" w:hAnsi="仿宋" w:hint="eastAsia"/>
          <w:b/>
          <w:kern w:val="0"/>
          <w:sz w:val="32"/>
          <w:szCs w:val="32"/>
        </w:rPr>
        <w:t>（参考文本）</w:t>
      </w:r>
    </w:p>
    <w:p w:rsidR="002C0EFC" w:rsidRPr="0020143F" w:rsidRDefault="002C0EFC" w:rsidP="002C0EFC">
      <w:pPr>
        <w:tabs>
          <w:tab w:val="right" w:pos="8306"/>
        </w:tabs>
        <w:adjustRightInd w:val="0"/>
        <w:spacing w:line="360" w:lineRule="auto"/>
        <w:ind w:firstLineChars="132" w:firstLine="424"/>
        <w:jc w:val="center"/>
        <w:rPr>
          <w:rFonts w:ascii="仿宋" w:eastAsia="仿宋" w:hAnsi="仿宋"/>
          <w:b/>
          <w:kern w:val="0"/>
          <w:sz w:val="32"/>
          <w:szCs w:val="32"/>
        </w:rPr>
      </w:pPr>
    </w:p>
    <w:p w:rsidR="002C0EFC" w:rsidRPr="0020143F" w:rsidRDefault="002C0EFC" w:rsidP="002C0EFC">
      <w:pPr>
        <w:adjustRightInd w:val="0"/>
        <w:spacing w:line="360" w:lineRule="auto"/>
        <w:ind w:right="1080" w:firstLineChars="200" w:firstLine="640"/>
        <w:jc w:val="right"/>
        <w:rPr>
          <w:rFonts w:ascii="仿宋" w:eastAsia="仿宋" w:hAnsi="仿宋"/>
          <w:kern w:val="0"/>
          <w:sz w:val="32"/>
          <w:szCs w:val="32"/>
        </w:rPr>
      </w:pPr>
      <w:r w:rsidRPr="0020143F">
        <w:rPr>
          <w:rFonts w:ascii="仿宋" w:eastAsia="仿宋" w:hAnsi="仿宋" w:hint="eastAsia"/>
          <w:kern w:val="0"/>
          <w:sz w:val="32"/>
          <w:szCs w:val="32"/>
        </w:rPr>
        <w:t>报告号：</w:t>
      </w:r>
    </w:p>
    <w:p w:rsidR="002C0EFC" w:rsidRPr="0020143F" w:rsidRDefault="002C0EFC" w:rsidP="002C0EFC">
      <w:pPr>
        <w:adjustRightInd w:val="0"/>
        <w:spacing w:line="360" w:lineRule="auto"/>
        <w:ind w:right="1080" w:firstLineChars="200" w:firstLine="640"/>
        <w:jc w:val="right"/>
        <w:rPr>
          <w:rFonts w:ascii="仿宋" w:eastAsia="仿宋" w:hAnsi="仿宋"/>
          <w:kern w:val="0"/>
          <w:sz w:val="32"/>
          <w:szCs w:val="32"/>
        </w:rPr>
      </w:pPr>
      <w:r w:rsidRPr="0020143F">
        <w:rPr>
          <w:rFonts w:ascii="仿宋" w:eastAsia="仿宋" w:hAnsi="仿宋" w:hint="eastAsia"/>
          <w:kern w:val="0"/>
          <w:sz w:val="32"/>
          <w:szCs w:val="32"/>
        </w:rPr>
        <w:t>备案号：</w:t>
      </w:r>
    </w:p>
    <w:p w:rsidR="002C0EFC" w:rsidRPr="0020143F" w:rsidRDefault="002C0EFC" w:rsidP="002C0EFC">
      <w:pPr>
        <w:adjustRightInd w:val="0"/>
        <w:spacing w:line="360" w:lineRule="auto"/>
        <w:ind w:firstLineChars="200" w:firstLine="640"/>
        <w:rPr>
          <w:rFonts w:ascii="仿宋" w:eastAsia="仿宋" w:hAnsi="仿宋"/>
          <w:kern w:val="0"/>
          <w:sz w:val="32"/>
          <w:szCs w:val="32"/>
        </w:rPr>
      </w:pPr>
      <w:r w:rsidRPr="0020143F">
        <w:rPr>
          <w:rFonts w:ascii="仿宋" w:eastAsia="仿宋" w:hAnsi="仿宋"/>
          <w:kern w:val="0"/>
          <w:sz w:val="32"/>
          <w:szCs w:val="32"/>
        </w:rPr>
        <w:t xml:space="preserve">_____ </w:t>
      </w:r>
      <w:r w:rsidRPr="0020143F">
        <w:rPr>
          <w:rFonts w:ascii="仿宋" w:eastAsia="仿宋" w:hAnsi="仿宋" w:hint="eastAsia"/>
          <w:kern w:val="0"/>
          <w:sz w:val="32"/>
          <w:szCs w:val="32"/>
        </w:rPr>
        <w:t>：</w:t>
      </w:r>
    </w:p>
    <w:p w:rsidR="002C0EFC" w:rsidRPr="0020143F" w:rsidRDefault="002C0EFC" w:rsidP="002C0EFC">
      <w:pPr>
        <w:adjustRightInd w:val="0"/>
        <w:spacing w:line="360" w:lineRule="auto"/>
        <w:ind w:firstLineChars="200" w:firstLine="640"/>
        <w:rPr>
          <w:rFonts w:ascii="仿宋" w:eastAsia="仿宋" w:hAnsi="仿宋"/>
          <w:kern w:val="0"/>
          <w:sz w:val="32"/>
          <w:szCs w:val="32"/>
        </w:rPr>
      </w:pPr>
      <w:r w:rsidRPr="0020143F">
        <w:rPr>
          <w:rFonts w:ascii="仿宋" w:eastAsia="仿宋" w:hAnsi="仿宋" w:hint="eastAsia"/>
          <w:kern w:val="0"/>
          <w:sz w:val="32"/>
          <w:szCs w:val="32"/>
        </w:rPr>
        <w:t>我们接受委托，对贵单位</w:t>
      </w:r>
      <w:r>
        <w:rPr>
          <w:rFonts w:ascii="仿宋" w:eastAsia="仿宋" w:hAnsi="仿宋" w:hint="eastAsia"/>
          <w:kern w:val="0"/>
          <w:sz w:val="32"/>
          <w:szCs w:val="32"/>
        </w:rPr>
        <w:t>境外投资涉及的</w:t>
      </w:r>
      <w:r w:rsidRPr="00217C41">
        <w:rPr>
          <w:rFonts w:ascii="仿宋" w:eastAsia="仿宋" w:hAnsi="仿宋"/>
          <w:kern w:val="0"/>
          <w:sz w:val="32"/>
          <w:szCs w:val="32"/>
          <w:u w:val="single"/>
        </w:rPr>
        <w:t xml:space="preserve">     </w:t>
      </w:r>
      <w:r>
        <w:rPr>
          <w:rFonts w:ascii="仿宋" w:eastAsia="仿宋" w:hAnsi="仿宋" w:hint="eastAsia"/>
          <w:kern w:val="0"/>
          <w:sz w:val="32"/>
          <w:szCs w:val="32"/>
        </w:rPr>
        <w:t>税务</w:t>
      </w:r>
      <w:r w:rsidRPr="00217C41">
        <w:rPr>
          <w:rFonts w:ascii="仿宋" w:eastAsia="仿宋" w:hAnsi="仿宋"/>
          <w:kern w:val="0"/>
          <w:sz w:val="32"/>
          <w:szCs w:val="32"/>
          <w:u w:val="single"/>
        </w:rPr>
        <w:t xml:space="preserve">               </w:t>
      </w:r>
      <w:r w:rsidRPr="0020143F">
        <w:rPr>
          <w:rFonts w:ascii="仿宋" w:eastAsia="仿宋" w:hAnsi="仿宋"/>
          <w:kern w:val="0"/>
          <w:sz w:val="32"/>
          <w:szCs w:val="32"/>
        </w:rPr>
        <w:t>事项进行</w:t>
      </w:r>
      <w:r>
        <w:rPr>
          <w:rFonts w:ascii="仿宋" w:eastAsia="仿宋" w:hAnsi="仿宋" w:hint="eastAsia"/>
          <w:kern w:val="0"/>
          <w:sz w:val="32"/>
          <w:szCs w:val="32"/>
        </w:rPr>
        <w:t>分析</w:t>
      </w:r>
      <w:r w:rsidRPr="0020143F">
        <w:rPr>
          <w:rFonts w:ascii="仿宋" w:eastAsia="仿宋" w:hAnsi="仿宋"/>
          <w:kern w:val="0"/>
          <w:sz w:val="32"/>
          <w:szCs w:val="32"/>
        </w:rPr>
        <w:t>，</w:t>
      </w:r>
      <w:r>
        <w:rPr>
          <w:rFonts w:ascii="仿宋" w:eastAsia="仿宋" w:hAnsi="仿宋" w:hint="eastAsia"/>
          <w:kern w:val="0"/>
          <w:sz w:val="32"/>
          <w:szCs w:val="32"/>
        </w:rPr>
        <w:t>并针对有关税务风险管理措施提供咨询意见</w:t>
      </w:r>
      <w:r w:rsidRPr="0020143F">
        <w:rPr>
          <w:rFonts w:ascii="仿宋" w:eastAsia="仿宋" w:hAnsi="仿宋"/>
          <w:kern w:val="0"/>
          <w:sz w:val="32"/>
          <w:szCs w:val="32"/>
        </w:rPr>
        <w:t>，</w:t>
      </w:r>
      <w:r>
        <w:rPr>
          <w:rFonts w:ascii="仿宋" w:eastAsia="仿宋" w:hAnsi="仿宋" w:hint="eastAsia"/>
          <w:kern w:val="0"/>
          <w:sz w:val="32"/>
          <w:szCs w:val="32"/>
        </w:rPr>
        <w:t>同时</w:t>
      </w:r>
      <w:r w:rsidRPr="0020143F">
        <w:rPr>
          <w:rFonts w:ascii="仿宋" w:eastAsia="仿宋" w:hAnsi="仿宋"/>
          <w:kern w:val="0"/>
          <w:sz w:val="32"/>
          <w:szCs w:val="32"/>
        </w:rPr>
        <w:t>出具</w:t>
      </w:r>
      <w:r>
        <w:rPr>
          <w:rFonts w:ascii="仿宋" w:eastAsia="仿宋" w:hAnsi="仿宋" w:hint="eastAsia"/>
          <w:kern w:val="0"/>
          <w:sz w:val="32"/>
          <w:szCs w:val="32"/>
        </w:rPr>
        <w:t>企业境外投资</w:t>
      </w:r>
      <w:r w:rsidRPr="009768BB">
        <w:rPr>
          <w:rFonts w:ascii="仿宋" w:eastAsia="仿宋" w:hAnsi="仿宋" w:hint="eastAsia"/>
          <w:kern w:val="0"/>
          <w:sz w:val="32"/>
          <w:szCs w:val="32"/>
          <w:u w:val="single"/>
        </w:rPr>
        <w:t xml:space="preserve">       </w:t>
      </w:r>
      <w:r>
        <w:rPr>
          <w:rFonts w:ascii="仿宋" w:eastAsia="仿宋" w:hAnsi="仿宋" w:hint="eastAsia"/>
          <w:kern w:val="0"/>
          <w:sz w:val="32"/>
          <w:szCs w:val="32"/>
        </w:rPr>
        <w:t>税务风险管理咨询</w:t>
      </w:r>
      <w:r w:rsidRPr="0020143F">
        <w:rPr>
          <w:rFonts w:ascii="仿宋" w:eastAsia="仿宋" w:hAnsi="仿宋"/>
          <w:kern w:val="0"/>
          <w:sz w:val="32"/>
          <w:szCs w:val="32"/>
        </w:rPr>
        <w:t>报告。</w:t>
      </w:r>
    </w:p>
    <w:p w:rsidR="002C0EFC" w:rsidRPr="0020143F" w:rsidRDefault="002C0EFC" w:rsidP="002C0EFC">
      <w:pPr>
        <w:adjustRightInd w:val="0"/>
        <w:spacing w:line="360" w:lineRule="auto"/>
        <w:ind w:firstLineChars="200" w:firstLine="640"/>
        <w:rPr>
          <w:rFonts w:ascii="仿宋" w:eastAsia="仿宋" w:hAnsi="仿宋"/>
          <w:kern w:val="0"/>
          <w:sz w:val="32"/>
          <w:szCs w:val="32"/>
        </w:rPr>
      </w:pPr>
      <w:r w:rsidRPr="0020143F">
        <w:rPr>
          <w:rFonts w:ascii="仿宋" w:eastAsia="仿宋" w:hAnsi="仿宋" w:hint="eastAsia"/>
          <w:kern w:val="0"/>
          <w:sz w:val="32"/>
          <w:szCs w:val="32"/>
        </w:rPr>
        <w:t>贵单位的责任是，及时提供与</w:t>
      </w:r>
      <w:r>
        <w:rPr>
          <w:rFonts w:ascii="仿宋" w:eastAsia="仿宋" w:hAnsi="仿宋" w:hint="eastAsia"/>
          <w:kern w:val="0"/>
          <w:sz w:val="32"/>
          <w:szCs w:val="32"/>
        </w:rPr>
        <w:t>境外投资相关</w:t>
      </w:r>
      <w:r w:rsidRPr="0020143F">
        <w:rPr>
          <w:rFonts w:ascii="仿宋" w:eastAsia="仿宋" w:hAnsi="仿宋" w:hint="eastAsia"/>
          <w:kern w:val="0"/>
          <w:sz w:val="32"/>
          <w:szCs w:val="32"/>
        </w:rPr>
        <w:t>的</w:t>
      </w:r>
      <w:r>
        <w:rPr>
          <w:rFonts w:ascii="仿宋" w:eastAsia="仿宋" w:hAnsi="仿宋" w:hint="eastAsia"/>
          <w:kern w:val="0"/>
          <w:sz w:val="32"/>
          <w:szCs w:val="32"/>
        </w:rPr>
        <w:t>资料，包括但不限于委托人和/或境外投资项目的股权架构、组织架构、财务数据、纳税申报资料、内部管理信息等</w:t>
      </w:r>
      <w:r w:rsidRPr="0020143F">
        <w:rPr>
          <w:rFonts w:ascii="仿宋" w:eastAsia="仿宋" w:hAnsi="仿宋" w:hint="eastAsia"/>
          <w:kern w:val="0"/>
          <w:sz w:val="32"/>
          <w:szCs w:val="32"/>
        </w:rPr>
        <w:t>，并保证其真实、准确、完整和合法。</w:t>
      </w:r>
    </w:p>
    <w:p w:rsidR="002C0EFC" w:rsidRPr="0020143F" w:rsidRDefault="002C0EFC" w:rsidP="002C0EFC">
      <w:pPr>
        <w:adjustRightInd w:val="0"/>
        <w:spacing w:line="360" w:lineRule="auto"/>
        <w:ind w:firstLineChars="200" w:firstLine="640"/>
        <w:rPr>
          <w:rFonts w:ascii="仿宋" w:eastAsia="仿宋" w:hAnsi="仿宋"/>
          <w:kern w:val="0"/>
          <w:sz w:val="32"/>
          <w:szCs w:val="32"/>
        </w:rPr>
      </w:pPr>
      <w:r w:rsidRPr="0020143F">
        <w:rPr>
          <w:rFonts w:ascii="仿宋" w:eastAsia="仿宋" w:hAnsi="仿宋" w:hint="eastAsia"/>
          <w:kern w:val="0"/>
          <w:sz w:val="32"/>
          <w:szCs w:val="32"/>
        </w:rPr>
        <w:t>我们的责任是，本着独立、客观、公正的原则，依据</w:t>
      </w:r>
      <w:r>
        <w:rPr>
          <w:rFonts w:ascii="仿宋" w:eastAsia="仿宋" w:hAnsi="仿宋" w:hint="eastAsia"/>
          <w:kern w:val="0"/>
          <w:sz w:val="32"/>
          <w:szCs w:val="32"/>
        </w:rPr>
        <w:t>企业境外投资涉及的相关税法法规和政策</w:t>
      </w:r>
      <w:r w:rsidRPr="0020143F">
        <w:rPr>
          <w:rFonts w:ascii="仿宋" w:eastAsia="仿宋" w:hAnsi="仿宋" w:hint="eastAsia"/>
          <w:kern w:val="0"/>
          <w:sz w:val="32"/>
          <w:szCs w:val="32"/>
        </w:rPr>
        <w:t>，对贵单位</w:t>
      </w:r>
      <w:r>
        <w:rPr>
          <w:rFonts w:ascii="仿宋" w:eastAsia="仿宋" w:hAnsi="仿宋" w:hint="eastAsia"/>
          <w:kern w:val="0"/>
          <w:sz w:val="32"/>
          <w:szCs w:val="32"/>
        </w:rPr>
        <w:t>进行境外投资过程中涉及的</w:t>
      </w:r>
      <w:r w:rsidRPr="00217C41">
        <w:rPr>
          <w:rFonts w:ascii="仿宋" w:eastAsia="仿宋" w:hAnsi="仿宋"/>
          <w:kern w:val="0"/>
          <w:sz w:val="32"/>
          <w:szCs w:val="32"/>
          <w:u w:val="single"/>
        </w:rPr>
        <w:t xml:space="preserve">            </w:t>
      </w:r>
      <w:r>
        <w:rPr>
          <w:rFonts w:ascii="仿宋" w:eastAsia="仿宋" w:hAnsi="仿宋" w:hint="eastAsia"/>
          <w:kern w:val="0"/>
          <w:sz w:val="32"/>
          <w:szCs w:val="32"/>
        </w:rPr>
        <w:t>税务风险事项</w:t>
      </w:r>
      <w:r w:rsidRPr="0020143F">
        <w:rPr>
          <w:rFonts w:ascii="仿宋" w:eastAsia="仿宋" w:hAnsi="仿宋" w:hint="eastAsia"/>
          <w:kern w:val="0"/>
          <w:sz w:val="32"/>
          <w:szCs w:val="32"/>
        </w:rPr>
        <w:t>提出</w:t>
      </w:r>
      <w:r>
        <w:rPr>
          <w:rFonts w:ascii="仿宋" w:eastAsia="仿宋" w:hAnsi="仿宋" w:hint="eastAsia"/>
          <w:kern w:val="0"/>
          <w:sz w:val="32"/>
          <w:szCs w:val="32"/>
        </w:rPr>
        <w:t>管理措施的</w:t>
      </w:r>
      <w:r w:rsidRPr="0020143F">
        <w:rPr>
          <w:rFonts w:ascii="仿宋" w:eastAsia="仿宋" w:hAnsi="仿宋" w:hint="eastAsia"/>
          <w:kern w:val="0"/>
          <w:sz w:val="32"/>
          <w:szCs w:val="32"/>
        </w:rPr>
        <w:t>建议，并</w:t>
      </w:r>
      <w:r>
        <w:rPr>
          <w:rFonts w:ascii="仿宋" w:eastAsia="仿宋" w:hAnsi="仿宋" w:hint="eastAsia"/>
          <w:kern w:val="0"/>
          <w:sz w:val="32"/>
          <w:szCs w:val="32"/>
        </w:rPr>
        <w:t>出具管理咨询报告</w:t>
      </w:r>
      <w:r w:rsidRPr="0020143F">
        <w:rPr>
          <w:rFonts w:ascii="仿宋" w:eastAsia="仿宋" w:hAnsi="仿宋" w:hint="eastAsia"/>
          <w:kern w:val="0"/>
          <w:sz w:val="32"/>
          <w:szCs w:val="32"/>
        </w:rPr>
        <w:t>。</w:t>
      </w:r>
    </w:p>
    <w:p w:rsidR="002C0EFC" w:rsidRPr="0020143F" w:rsidRDefault="002C0EFC" w:rsidP="002C0EFC">
      <w:pPr>
        <w:adjustRightInd w:val="0"/>
        <w:spacing w:line="360" w:lineRule="auto"/>
        <w:ind w:firstLineChars="200" w:firstLine="640"/>
        <w:rPr>
          <w:rFonts w:ascii="仿宋" w:eastAsia="仿宋" w:hAnsi="仿宋"/>
          <w:kern w:val="0"/>
          <w:sz w:val="32"/>
          <w:szCs w:val="32"/>
        </w:rPr>
      </w:pPr>
      <w:r w:rsidRPr="0020143F">
        <w:rPr>
          <w:rFonts w:ascii="仿宋" w:eastAsia="仿宋" w:hAnsi="仿宋" w:hint="eastAsia"/>
          <w:kern w:val="0"/>
          <w:sz w:val="32"/>
          <w:szCs w:val="32"/>
        </w:rPr>
        <w:t>在服务过程中，我们</w:t>
      </w:r>
      <w:r>
        <w:rPr>
          <w:rFonts w:ascii="仿宋" w:eastAsia="仿宋" w:hAnsi="仿宋" w:hint="eastAsia"/>
          <w:kern w:val="0"/>
          <w:sz w:val="32"/>
          <w:szCs w:val="32"/>
        </w:rPr>
        <w:t>对贵单位相关负责人进行针对性访谈并对所收集</w:t>
      </w:r>
      <w:r w:rsidRPr="00C43F3A">
        <w:rPr>
          <w:rFonts w:ascii="仿宋" w:eastAsia="仿宋" w:hAnsi="仿宋" w:hint="eastAsia"/>
          <w:kern w:val="0"/>
          <w:sz w:val="32"/>
          <w:szCs w:val="32"/>
        </w:rPr>
        <w:t>的信息和资料进行复核及整理</w:t>
      </w:r>
      <w:r>
        <w:rPr>
          <w:rFonts w:ascii="仿宋" w:eastAsia="仿宋" w:hAnsi="仿宋" w:hint="eastAsia"/>
          <w:kern w:val="0"/>
          <w:sz w:val="32"/>
          <w:szCs w:val="32"/>
        </w:rPr>
        <w:t>，并</w:t>
      </w:r>
      <w:r w:rsidRPr="00C43F3A">
        <w:rPr>
          <w:rFonts w:ascii="仿宋" w:eastAsia="仿宋" w:hAnsi="仿宋" w:hint="eastAsia"/>
          <w:kern w:val="0"/>
          <w:sz w:val="32"/>
          <w:szCs w:val="32"/>
        </w:rPr>
        <w:t>根据</w:t>
      </w:r>
      <w:r>
        <w:rPr>
          <w:rFonts w:ascii="仿宋" w:eastAsia="仿宋" w:hAnsi="仿宋" w:hint="eastAsia"/>
          <w:kern w:val="0"/>
          <w:sz w:val="32"/>
          <w:szCs w:val="32"/>
        </w:rPr>
        <w:t>贵单位现有或拟议境外投资项目所处阶段（即投资前或</w:t>
      </w:r>
      <w:r w:rsidRPr="00C43F3A">
        <w:rPr>
          <w:rFonts w:ascii="仿宋" w:eastAsia="仿宋" w:hAnsi="仿宋" w:hint="eastAsia"/>
          <w:kern w:val="0"/>
          <w:sz w:val="32"/>
          <w:szCs w:val="32"/>
        </w:rPr>
        <w:t>投资后</w:t>
      </w:r>
      <w:r>
        <w:rPr>
          <w:rFonts w:ascii="仿宋" w:eastAsia="仿宋" w:hAnsi="仿宋" w:hint="eastAsia"/>
          <w:kern w:val="0"/>
          <w:sz w:val="32"/>
          <w:szCs w:val="32"/>
        </w:rPr>
        <w:t>）</w:t>
      </w:r>
      <w:r w:rsidRPr="00C43F3A">
        <w:rPr>
          <w:rFonts w:ascii="仿宋" w:eastAsia="仿宋" w:hAnsi="仿宋" w:hint="eastAsia"/>
          <w:kern w:val="0"/>
          <w:sz w:val="32"/>
          <w:szCs w:val="32"/>
        </w:rPr>
        <w:t>，</w:t>
      </w:r>
      <w:r>
        <w:rPr>
          <w:rFonts w:ascii="仿宋" w:eastAsia="仿宋" w:hAnsi="仿宋" w:hint="eastAsia"/>
          <w:kern w:val="0"/>
          <w:sz w:val="32"/>
          <w:szCs w:val="32"/>
        </w:rPr>
        <w:t>分析</w:t>
      </w:r>
      <w:r w:rsidRPr="00C43F3A">
        <w:rPr>
          <w:rFonts w:ascii="仿宋" w:eastAsia="仿宋" w:hAnsi="仿宋" w:hint="eastAsia"/>
          <w:kern w:val="0"/>
          <w:sz w:val="32"/>
          <w:szCs w:val="32"/>
        </w:rPr>
        <w:t>不同</w:t>
      </w:r>
      <w:r>
        <w:rPr>
          <w:rFonts w:ascii="仿宋" w:eastAsia="仿宋" w:hAnsi="仿宋" w:hint="eastAsia"/>
          <w:kern w:val="0"/>
          <w:sz w:val="32"/>
          <w:szCs w:val="32"/>
        </w:rPr>
        <w:t>投资</w:t>
      </w:r>
      <w:r w:rsidRPr="00C43F3A">
        <w:rPr>
          <w:rFonts w:ascii="仿宋" w:eastAsia="仿宋" w:hAnsi="仿宋" w:hint="eastAsia"/>
          <w:kern w:val="0"/>
          <w:sz w:val="32"/>
          <w:szCs w:val="32"/>
        </w:rPr>
        <w:t>阶段税务风险管理应重点考虑的内容。</w:t>
      </w:r>
      <w:r>
        <w:rPr>
          <w:rFonts w:ascii="仿宋" w:eastAsia="仿宋" w:hAnsi="仿宋" w:hint="eastAsia"/>
          <w:kern w:val="0"/>
          <w:sz w:val="32"/>
          <w:szCs w:val="32"/>
        </w:rPr>
        <w:t>同时，</w:t>
      </w:r>
      <w:r>
        <w:rPr>
          <w:rFonts w:ascii="仿宋" w:eastAsia="仿宋" w:hAnsi="仿宋" w:hint="eastAsia"/>
          <w:kern w:val="0"/>
          <w:sz w:val="32"/>
          <w:szCs w:val="32"/>
        </w:rPr>
        <w:lastRenderedPageBreak/>
        <w:t>我们</w:t>
      </w:r>
      <w:r w:rsidRPr="00C43F3A">
        <w:rPr>
          <w:rFonts w:ascii="仿宋" w:eastAsia="仿宋" w:hAnsi="仿宋" w:hint="eastAsia"/>
          <w:kern w:val="0"/>
          <w:sz w:val="32"/>
          <w:szCs w:val="32"/>
        </w:rPr>
        <w:t>研读</w:t>
      </w:r>
      <w:r>
        <w:rPr>
          <w:rFonts w:ascii="仿宋" w:eastAsia="仿宋" w:hAnsi="仿宋" w:hint="eastAsia"/>
          <w:kern w:val="0"/>
          <w:sz w:val="32"/>
          <w:szCs w:val="32"/>
        </w:rPr>
        <w:t>了</w:t>
      </w:r>
      <w:r w:rsidRPr="00C43F3A">
        <w:rPr>
          <w:rFonts w:ascii="仿宋" w:eastAsia="仿宋" w:hAnsi="仿宋" w:hint="eastAsia"/>
          <w:kern w:val="0"/>
          <w:sz w:val="32"/>
          <w:szCs w:val="32"/>
        </w:rPr>
        <w:t>相关的税收政策、法规及税收协定条款，确定政策法规的引用和基础</w:t>
      </w:r>
      <w:r>
        <w:rPr>
          <w:rFonts w:ascii="仿宋" w:eastAsia="仿宋" w:hAnsi="仿宋" w:hint="eastAsia"/>
          <w:kern w:val="0"/>
          <w:sz w:val="32"/>
          <w:szCs w:val="32"/>
        </w:rPr>
        <w:t>后，对境外投资项目可能涉及的税务风险进行分析，包括性质分析和量化评价，结合贵单位的商业计划、安排和风险管控目标，建议贵单位考虑采取以下税务风险管控措施或预案。</w:t>
      </w:r>
      <w:r w:rsidRPr="0020143F">
        <w:rPr>
          <w:rFonts w:ascii="仿宋" w:eastAsia="仿宋" w:hAnsi="仿宋" w:hint="eastAsia"/>
          <w:kern w:val="0"/>
          <w:sz w:val="32"/>
          <w:szCs w:val="32"/>
        </w:rPr>
        <w:t>现将服务结果报告如下：</w:t>
      </w:r>
    </w:p>
    <w:p w:rsidR="002C0EFC" w:rsidRPr="007A6337" w:rsidRDefault="002C0EFC" w:rsidP="002C0EFC">
      <w:pPr>
        <w:pStyle w:val="ae"/>
        <w:numPr>
          <w:ilvl w:val="0"/>
          <w:numId w:val="39"/>
        </w:numPr>
        <w:adjustRightInd w:val="0"/>
        <w:spacing w:line="360" w:lineRule="auto"/>
        <w:ind w:firstLineChars="0"/>
        <w:rPr>
          <w:rFonts w:ascii="仿宋" w:eastAsia="仿宋" w:hAnsi="仿宋" w:cs="Arial"/>
          <w:kern w:val="0"/>
          <w:sz w:val="32"/>
          <w:szCs w:val="32"/>
        </w:rPr>
      </w:pPr>
      <w:r w:rsidRPr="007A6337">
        <w:rPr>
          <w:rFonts w:ascii="仿宋" w:eastAsia="仿宋" w:hAnsi="仿宋" w:cs="Arial" w:hint="eastAsia"/>
          <w:kern w:val="0"/>
          <w:sz w:val="32"/>
          <w:szCs w:val="32"/>
        </w:rPr>
        <w:t>我们的理解</w:t>
      </w:r>
    </w:p>
    <w:p w:rsidR="002C0EFC" w:rsidRPr="007A6337" w:rsidRDefault="002C0EFC" w:rsidP="002C0EFC">
      <w:pPr>
        <w:adjustRightInd w:val="0"/>
        <w:spacing w:line="360" w:lineRule="auto"/>
        <w:ind w:firstLineChars="300" w:firstLine="960"/>
        <w:rPr>
          <w:rFonts w:ascii="仿宋" w:eastAsia="仿宋" w:hAnsi="仿宋" w:cs="Arial"/>
          <w:kern w:val="0"/>
          <w:sz w:val="32"/>
          <w:szCs w:val="32"/>
        </w:rPr>
      </w:pPr>
      <w:r>
        <w:rPr>
          <w:rFonts w:ascii="仿宋" w:eastAsia="仿宋" w:hAnsi="仿宋" w:cs="Arial" w:hint="eastAsia"/>
          <w:kern w:val="0"/>
          <w:sz w:val="32"/>
          <w:szCs w:val="32"/>
        </w:rPr>
        <w:t>【对业务委托人、委托人境外投资</w:t>
      </w:r>
      <w:r w:rsidRPr="007A6337">
        <w:rPr>
          <w:rFonts w:ascii="仿宋" w:eastAsia="仿宋" w:hAnsi="仿宋" w:cs="Arial" w:hint="eastAsia"/>
          <w:kern w:val="0"/>
          <w:sz w:val="32"/>
          <w:szCs w:val="32"/>
        </w:rPr>
        <w:t>项目</w:t>
      </w:r>
      <w:r>
        <w:rPr>
          <w:rFonts w:ascii="仿宋" w:eastAsia="仿宋" w:hAnsi="仿宋" w:cs="Arial" w:hint="eastAsia"/>
          <w:kern w:val="0"/>
          <w:sz w:val="32"/>
          <w:szCs w:val="32"/>
        </w:rPr>
        <w:t>所涉实体股权结构、项目主要商业活动等</w:t>
      </w:r>
      <w:r w:rsidRPr="007A6337">
        <w:rPr>
          <w:rFonts w:ascii="仿宋" w:eastAsia="仿宋" w:hAnsi="仿宋" w:cs="Arial" w:hint="eastAsia"/>
          <w:kern w:val="0"/>
          <w:sz w:val="32"/>
          <w:szCs w:val="32"/>
        </w:rPr>
        <w:t>背景</w:t>
      </w:r>
      <w:r>
        <w:rPr>
          <w:rFonts w:ascii="仿宋" w:eastAsia="仿宋" w:hAnsi="仿宋" w:cs="Arial" w:hint="eastAsia"/>
          <w:kern w:val="0"/>
          <w:sz w:val="32"/>
          <w:szCs w:val="32"/>
        </w:rPr>
        <w:t>情况进行介绍</w:t>
      </w:r>
      <w:r w:rsidRPr="007A6337">
        <w:rPr>
          <w:rFonts w:ascii="仿宋" w:eastAsia="仿宋" w:hAnsi="仿宋" w:cs="Arial" w:hint="eastAsia"/>
          <w:kern w:val="0"/>
          <w:sz w:val="32"/>
          <w:szCs w:val="32"/>
        </w:rPr>
        <w:t>。</w:t>
      </w:r>
      <w:r>
        <w:rPr>
          <w:rFonts w:ascii="仿宋" w:eastAsia="仿宋" w:hAnsi="仿宋" w:cs="Arial" w:hint="eastAsia"/>
          <w:kern w:val="0"/>
          <w:sz w:val="32"/>
          <w:szCs w:val="32"/>
        </w:rPr>
        <w:t>】</w:t>
      </w:r>
    </w:p>
    <w:p w:rsidR="002C0EFC" w:rsidRPr="00CD51D1" w:rsidRDefault="002C0EFC" w:rsidP="002C0EFC">
      <w:pPr>
        <w:pStyle w:val="ae"/>
        <w:numPr>
          <w:ilvl w:val="0"/>
          <w:numId w:val="39"/>
        </w:numPr>
        <w:adjustRightInd w:val="0"/>
        <w:spacing w:line="360" w:lineRule="auto"/>
        <w:ind w:firstLineChars="0"/>
        <w:rPr>
          <w:rFonts w:ascii="仿宋" w:eastAsia="仿宋" w:hAnsi="仿宋" w:cs="Arial"/>
          <w:kern w:val="0"/>
          <w:sz w:val="32"/>
          <w:szCs w:val="32"/>
        </w:rPr>
      </w:pPr>
      <w:r>
        <w:rPr>
          <w:rFonts w:ascii="仿宋" w:eastAsia="仿宋" w:hAnsi="仿宋" w:cs="Arial" w:hint="eastAsia"/>
          <w:kern w:val="0"/>
          <w:sz w:val="32"/>
          <w:szCs w:val="32"/>
        </w:rPr>
        <w:t>税务风险事项定性分析</w:t>
      </w:r>
    </w:p>
    <w:p w:rsidR="002C0EFC" w:rsidRDefault="002C0EFC" w:rsidP="002C0EFC">
      <w:pPr>
        <w:adjustRightInd w:val="0"/>
        <w:spacing w:line="360" w:lineRule="auto"/>
        <w:ind w:firstLine="861"/>
        <w:rPr>
          <w:rFonts w:ascii="仿宋" w:eastAsia="仿宋" w:hAnsi="仿宋"/>
          <w:kern w:val="0"/>
          <w:sz w:val="32"/>
          <w:szCs w:val="32"/>
        </w:rPr>
      </w:pPr>
      <w:r>
        <w:rPr>
          <w:rFonts w:ascii="仿宋" w:eastAsia="仿宋" w:hAnsi="仿宋" w:hint="eastAsia"/>
          <w:kern w:val="0"/>
          <w:sz w:val="32"/>
          <w:szCs w:val="32"/>
        </w:rPr>
        <w:t>【结合所取得的资料和信息，提出分析思路，识别委托人在境外投资过程中可能涉及的潜在税务风险，结合该事项的相关税法规定，对可能产生的影响进行阐述。】</w:t>
      </w:r>
    </w:p>
    <w:p w:rsidR="002C0EFC" w:rsidRPr="00CD51D1" w:rsidRDefault="002C0EFC" w:rsidP="002C0EFC">
      <w:pPr>
        <w:pStyle w:val="ae"/>
        <w:numPr>
          <w:ilvl w:val="0"/>
          <w:numId w:val="39"/>
        </w:numPr>
        <w:adjustRightInd w:val="0"/>
        <w:spacing w:line="360" w:lineRule="auto"/>
        <w:ind w:firstLineChars="0"/>
        <w:rPr>
          <w:rFonts w:ascii="仿宋" w:eastAsia="仿宋" w:hAnsi="仿宋" w:cs="Arial"/>
          <w:kern w:val="0"/>
          <w:sz w:val="32"/>
          <w:szCs w:val="32"/>
        </w:rPr>
      </w:pPr>
      <w:r>
        <w:rPr>
          <w:rFonts w:ascii="仿宋" w:eastAsia="仿宋" w:hAnsi="仿宋" w:cs="Arial" w:hint="eastAsia"/>
          <w:kern w:val="0"/>
          <w:sz w:val="32"/>
          <w:szCs w:val="32"/>
        </w:rPr>
        <w:t>税务</w:t>
      </w:r>
      <w:r w:rsidRPr="00CD51D1">
        <w:rPr>
          <w:rFonts w:ascii="仿宋" w:eastAsia="仿宋" w:hAnsi="仿宋" w:cs="Arial" w:hint="eastAsia"/>
          <w:kern w:val="0"/>
          <w:sz w:val="32"/>
          <w:szCs w:val="32"/>
        </w:rPr>
        <w:t>风险事项</w:t>
      </w:r>
      <w:r>
        <w:rPr>
          <w:rFonts w:ascii="仿宋" w:eastAsia="仿宋" w:hAnsi="仿宋" w:cs="Arial" w:hint="eastAsia"/>
          <w:kern w:val="0"/>
          <w:sz w:val="32"/>
          <w:szCs w:val="32"/>
        </w:rPr>
        <w:t>定量分析</w:t>
      </w:r>
    </w:p>
    <w:p w:rsidR="002C0EFC" w:rsidRDefault="002C0EFC" w:rsidP="002C0EFC">
      <w:pPr>
        <w:ind w:firstLine="861"/>
        <w:rPr>
          <w:rFonts w:ascii="仿宋" w:eastAsia="仿宋" w:hAnsi="仿宋"/>
          <w:kern w:val="0"/>
          <w:sz w:val="32"/>
          <w:szCs w:val="32"/>
        </w:rPr>
      </w:pPr>
      <w:r>
        <w:rPr>
          <w:rFonts w:ascii="仿宋" w:eastAsia="仿宋" w:hAnsi="仿宋" w:hint="eastAsia"/>
          <w:kern w:val="0"/>
          <w:sz w:val="32"/>
          <w:szCs w:val="32"/>
        </w:rPr>
        <w:t>【在相关资料和信息可靠获取的前提下，基于委托人提供的信息对所识别的潜在税务风险进行量化分析，包括但不限于税务影响估算、模拟税负分析、税务相关敏感性分析等】</w:t>
      </w:r>
    </w:p>
    <w:p w:rsidR="002C0EFC" w:rsidRPr="00CD51D1" w:rsidRDefault="002C0EFC" w:rsidP="002C0EFC">
      <w:pPr>
        <w:pStyle w:val="ae"/>
        <w:numPr>
          <w:ilvl w:val="0"/>
          <w:numId w:val="39"/>
        </w:numPr>
        <w:adjustRightInd w:val="0"/>
        <w:spacing w:line="360" w:lineRule="auto"/>
        <w:ind w:firstLineChars="0"/>
        <w:rPr>
          <w:rFonts w:ascii="仿宋" w:eastAsia="仿宋" w:hAnsi="仿宋" w:cs="Arial"/>
          <w:kern w:val="0"/>
          <w:sz w:val="32"/>
          <w:szCs w:val="32"/>
        </w:rPr>
      </w:pPr>
      <w:r w:rsidRPr="00CD51D1">
        <w:rPr>
          <w:rFonts w:ascii="仿宋" w:eastAsia="仿宋" w:hAnsi="仿宋" w:cs="Arial" w:hint="eastAsia"/>
          <w:kern w:val="0"/>
          <w:sz w:val="32"/>
          <w:szCs w:val="32"/>
        </w:rPr>
        <w:t>改进方案及建议</w:t>
      </w:r>
    </w:p>
    <w:p w:rsidR="002C0EFC" w:rsidRDefault="002C0EFC" w:rsidP="002C0EFC">
      <w:pPr>
        <w:ind w:firstLine="861"/>
        <w:rPr>
          <w:rFonts w:ascii="仿宋" w:eastAsia="仿宋" w:hAnsi="仿宋"/>
          <w:kern w:val="0"/>
          <w:sz w:val="32"/>
          <w:szCs w:val="32"/>
        </w:rPr>
      </w:pPr>
      <w:r>
        <w:rPr>
          <w:rFonts w:ascii="仿宋" w:eastAsia="仿宋" w:hAnsi="仿宋" w:hint="eastAsia"/>
          <w:kern w:val="0"/>
          <w:sz w:val="32"/>
          <w:szCs w:val="32"/>
        </w:rPr>
        <w:t>【结合上述定性分析和定量分析，结合委托人的商业安排，提出境外投资税务风险管理建议。】</w:t>
      </w:r>
    </w:p>
    <w:p w:rsidR="002C0EFC" w:rsidRPr="007A6337" w:rsidRDefault="002C0EFC" w:rsidP="002C0EFC">
      <w:pPr>
        <w:pStyle w:val="ae"/>
        <w:numPr>
          <w:ilvl w:val="0"/>
          <w:numId w:val="39"/>
        </w:numPr>
        <w:adjustRightInd w:val="0"/>
        <w:spacing w:line="360" w:lineRule="auto"/>
        <w:ind w:firstLineChars="0"/>
        <w:rPr>
          <w:rFonts w:ascii="仿宋" w:eastAsia="仿宋" w:hAnsi="仿宋" w:cs="Arial"/>
          <w:kern w:val="0"/>
          <w:sz w:val="32"/>
          <w:szCs w:val="32"/>
        </w:rPr>
      </w:pPr>
      <w:r w:rsidRPr="007A6337">
        <w:rPr>
          <w:rFonts w:ascii="仿宋" w:eastAsia="仿宋" w:hAnsi="仿宋" w:cs="Arial" w:hint="eastAsia"/>
          <w:kern w:val="0"/>
          <w:sz w:val="32"/>
          <w:szCs w:val="32"/>
        </w:rPr>
        <w:t>免责</w:t>
      </w:r>
      <w:r>
        <w:rPr>
          <w:rFonts w:ascii="仿宋" w:eastAsia="仿宋" w:hAnsi="仿宋" w:cs="Arial" w:hint="eastAsia"/>
          <w:kern w:val="0"/>
          <w:sz w:val="32"/>
          <w:szCs w:val="32"/>
        </w:rPr>
        <w:t>声明</w:t>
      </w:r>
    </w:p>
    <w:p w:rsidR="002C0EFC" w:rsidRDefault="002C0EFC" w:rsidP="002C0EFC">
      <w:pPr>
        <w:ind w:firstLine="861"/>
        <w:rPr>
          <w:rFonts w:ascii="仿宋" w:eastAsia="仿宋" w:hAnsi="仿宋"/>
          <w:kern w:val="0"/>
          <w:sz w:val="32"/>
          <w:szCs w:val="32"/>
        </w:rPr>
      </w:pPr>
      <w:r>
        <w:rPr>
          <w:rFonts w:ascii="仿宋" w:eastAsia="仿宋" w:hAnsi="仿宋" w:hint="eastAsia"/>
          <w:kern w:val="0"/>
          <w:sz w:val="32"/>
          <w:szCs w:val="32"/>
        </w:rPr>
        <w:t>【根据税务师事务所的内部风控要求添加免责条款。】</w:t>
      </w:r>
    </w:p>
    <w:p w:rsidR="002C0EFC" w:rsidRDefault="002C0EFC" w:rsidP="002C0EFC">
      <w:pPr>
        <w:rPr>
          <w:rFonts w:ascii="仿宋" w:eastAsia="仿宋" w:hAnsi="仿宋"/>
          <w:kern w:val="0"/>
          <w:sz w:val="32"/>
          <w:szCs w:val="32"/>
        </w:rPr>
      </w:pPr>
    </w:p>
    <w:p w:rsidR="002C0EFC" w:rsidRPr="0020143F" w:rsidRDefault="002C0EFC" w:rsidP="002C0EFC">
      <w:pPr>
        <w:adjustRightInd w:val="0"/>
        <w:spacing w:line="360" w:lineRule="auto"/>
        <w:ind w:firstLine="200"/>
        <w:rPr>
          <w:rFonts w:ascii="仿宋" w:eastAsia="仿宋" w:hAnsi="仿宋"/>
          <w:kern w:val="0"/>
          <w:sz w:val="32"/>
          <w:szCs w:val="32"/>
        </w:rPr>
      </w:pPr>
      <w:r w:rsidRPr="0020143F">
        <w:rPr>
          <w:rFonts w:ascii="仿宋" w:eastAsia="仿宋" w:hAnsi="仿宋" w:hint="eastAsia"/>
          <w:kern w:val="0"/>
          <w:sz w:val="32"/>
          <w:szCs w:val="32"/>
        </w:rPr>
        <w:t>涉税服务人员：（签章）</w:t>
      </w:r>
    </w:p>
    <w:p w:rsidR="002C0EFC" w:rsidRDefault="002C0EFC" w:rsidP="002C0EFC">
      <w:pPr>
        <w:adjustRightInd w:val="0"/>
        <w:spacing w:line="360" w:lineRule="auto"/>
        <w:ind w:firstLine="200"/>
        <w:rPr>
          <w:rFonts w:ascii="仿宋" w:eastAsia="仿宋" w:hAnsi="仿宋"/>
          <w:kern w:val="0"/>
          <w:sz w:val="32"/>
          <w:szCs w:val="32"/>
        </w:rPr>
      </w:pPr>
      <w:r w:rsidRPr="0020143F">
        <w:rPr>
          <w:rFonts w:ascii="仿宋" w:eastAsia="仿宋" w:hAnsi="仿宋" w:hint="eastAsia"/>
          <w:kern w:val="0"/>
          <w:sz w:val="32"/>
          <w:szCs w:val="32"/>
        </w:rPr>
        <w:t>法人代表：（签章）</w:t>
      </w:r>
      <w:r w:rsidRPr="0020143F">
        <w:rPr>
          <w:rFonts w:ascii="宋体" w:hAnsi="宋体" w:hint="eastAsia"/>
          <w:kern w:val="0"/>
          <w:sz w:val="32"/>
          <w:szCs w:val="32"/>
        </w:rPr>
        <w:t> </w:t>
      </w:r>
      <w:r w:rsidRPr="0020143F">
        <w:rPr>
          <w:rFonts w:ascii="仿宋" w:eastAsia="仿宋" w:hAnsi="仿宋"/>
          <w:kern w:val="0"/>
          <w:sz w:val="32"/>
          <w:szCs w:val="32"/>
        </w:rPr>
        <w:tab/>
      </w:r>
    </w:p>
    <w:p w:rsidR="002C0EFC" w:rsidRDefault="002C0EFC" w:rsidP="002C0EFC">
      <w:pPr>
        <w:adjustRightInd w:val="0"/>
        <w:spacing w:line="360" w:lineRule="auto"/>
        <w:ind w:firstLine="200"/>
        <w:rPr>
          <w:rFonts w:ascii="仿宋" w:eastAsia="仿宋" w:hAnsi="仿宋"/>
          <w:kern w:val="0"/>
          <w:sz w:val="32"/>
          <w:szCs w:val="32"/>
        </w:rPr>
      </w:pPr>
    </w:p>
    <w:p w:rsidR="002C0EFC" w:rsidRPr="0020143F" w:rsidRDefault="002C0EFC" w:rsidP="002C0EFC">
      <w:pPr>
        <w:adjustRightInd w:val="0"/>
        <w:spacing w:line="360" w:lineRule="auto"/>
        <w:ind w:firstLine="200"/>
        <w:rPr>
          <w:rFonts w:ascii="仿宋" w:eastAsia="仿宋" w:hAnsi="仿宋"/>
          <w:kern w:val="0"/>
          <w:sz w:val="32"/>
          <w:szCs w:val="32"/>
        </w:rPr>
      </w:pPr>
      <w:r w:rsidRPr="0020143F">
        <w:rPr>
          <w:rFonts w:ascii="仿宋" w:eastAsia="仿宋" w:hAnsi="仿宋" w:hint="eastAsia"/>
          <w:kern w:val="0"/>
          <w:sz w:val="32"/>
          <w:szCs w:val="32"/>
        </w:rPr>
        <w:t>税务师事务所（盖章）</w:t>
      </w:r>
    </w:p>
    <w:p w:rsidR="002C0EFC" w:rsidRPr="0020143F" w:rsidRDefault="002C0EFC" w:rsidP="002C0EFC">
      <w:pPr>
        <w:adjustRightInd w:val="0"/>
        <w:spacing w:line="360" w:lineRule="auto"/>
        <w:ind w:firstLine="200"/>
        <w:rPr>
          <w:rFonts w:ascii="仿宋" w:eastAsia="仿宋" w:hAnsi="仿宋"/>
          <w:kern w:val="0"/>
          <w:sz w:val="32"/>
          <w:szCs w:val="32"/>
        </w:rPr>
      </w:pPr>
      <w:r w:rsidRPr="0020143F">
        <w:rPr>
          <w:rFonts w:ascii="仿宋" w:eastAsia="仿宋" w:hAnsi="仿宋" w:hint="eastAsia"/>
          <w:kern w:val="0"/>
          <w:sz w:val="32"/>
          <w:szCs w:val="32"/>
        </w:rPr>
        <w:t>地址：</w:t>
      </w:r>
      <w:r w:rsidRPr="0020143F">
        <w:rPr>
          <w:rFonts w:ascii="仿宋" w:eastAsia="仿宋" w:hAnsi="仿宋"/>
          <w:kern w:val="0"/>
          <w:sz w:val="32"/>
          <w:szCs w:val="32"/>
        </w:rPr>
        <w:t xml:space="preserve"> </w:t>
      </w:r>
    </w:p>
    <w:p w:rsidR="002C0EFC" w:rsidRPr="0020143F" w:rsidRDefault="002C0EFC" w:rsidP="002C0EFC">
      <w:pPr>
        <w:adjustRightInd w:val="0"/>
        <w:spacing w:line="360" w:lineRule="auto"/>
        <w:ind w:firstLine="200"/>
        <w:rPr>
          <w:rFonts w:ascii="仿宋" w:eastAsia="仿宋" w:hAnsi="仿宋"/>
          <w:kern w:val="0"/>
          <w:sz w:val="32"/>
          <w:szCs w:val="32"/>
        </w:rPr>
      </w:pPr>
      <w:r w:rsidRPr="0020143F">
        <w:rPr>
          <w:rFonts w:ascii="仿宋" w:eastAsia="仿宋" w:hAnsi="仿宋" w:hint="eastAsia"/>
          <w:kern w:val="0"/>
          <w:sz w:val="32"/>
          <w:szCs w:val="32"/>
        </w:rPr>
        <w:t>日期：</w:t>
      </w:r>
    </w:p>
    <w:p w:rsidR="002C0EFC" w:rsidRPr="00C60FB5" w:rsidRDefault="002C0EFC" w:rsidP="002C0EFC">
      <w:pPr>
        <w:widowControl/>
        <w:jc w:val="left"/>
        <w:rPr>
          <w:rFonts w:ascii="仿宋" w:eastAsia="仿宋" w:hAnsi="仿宋"/>
          <w:kern w:val="0"/>
          <w:sz w:val="32"/>
          <w:szCs w:val="32"/>
        </w:rPr>
      </w:pPr>
    </w:p>
    <w:p w:rsidR="002C0EFC" w:rsidRPr="0020143F" w:rsidRDefault="002C0EFC" w:rsidP="002C0EFC">
      <w:pPr>
        <w:snapToGrid w:val="0"/>
        <w:spacing w:line="360" w:lineRule="auto"/>
        <w:rPr>
          <w:rFonts w:ascii="仿宋" w:eastAsia="仿宋" w:hAnsi="仿宋"/>
          <w:b/>
          <w:sz w:val="32"/>
          <w:szCs w:val="32"/>
        </w:rPr>
      </w:pPr>
    </w:p>
    <w:p w:rsidR="002C0EFC" w:rsidRPr="00922540" w:rsidRDefault="002C0EFC" w:rsidP="002C0EFC">
      <w:pPr>
        <w:widowControl/>
        <w:snapToGrid w:val="0"/>
        <w:spacing w:line="360" w:lineRule="auto"/>
        <w:jc w:val="left"/>
        <w:rPr>
          <w:rFonts w:ascii="仿宋" w:eastAsia="仿宋" w:hAnsi="仿宋"/>
          <w:color w:val="000000"/>
          <w:sz w:val="32"/>
          <w:szCs w:val="32"/>
        </w:rPr>
      </w:pPr>
    </w:p>
    <w:p w:rsidR="00A02FDF" w:rsidRDefault="00A02FDF"/>
    <w:sectPr w:rsidR="00A02F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40" w:rsidRDefault="00C25240">
      <w:r>
        <w:separator/>
      </w:r>
    </w:p>
  </w:endnote>
  <w:endnote w:type="continuationSeparator" w:id="0">
    <w:p w:rsidR="00C25240" w:rsidRDefault="00C2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315065"/>
      <w:docPartObj>
        <w:docPartGallery w:val="Page Numbers (Bottom of Page)"/>
        <w:docPartUnique/>
      </w:docPartObj>
    </w:sdtPr>
    <w:sdtEndPr>
      <w:rPr>
        <w:noProof/>
      </w:rPr>
    </w:sdtEndPr>
    <w:sdtContent>
      <w:p w:rsidR="00A54565" w:rsidRDefault="002C0EFC">
        <w:pPr>
          <w:pStyle w:val="a5"/>
          <w:jc w:val="center"/>
        </w:pPr>
        <w:r>
          <w:fldChar w:fldCharType="begin"/>
        </w:r>
        <w:r>
          <w:instrText xml:space="preserve"> PAGE   \* MERGEFORMAT </w:instrText>
        </w:r>
        <w:r>
          <w:fldChar w:fldCharType="separate"/>
        </w:r>
        <w:r w:rsidR="003B126B">
          <w:rPr>
            <w:noProof/>
          </w:rPr>
          <w:t>27</w:t>
        </w:r>
        <w:r>
          <w:rPr>
            <w:noProof/>
          </w:rPr>
          <w:fldChar w:fldCharType="end"/>
        </w:r>
      </w:p>
    </w:sdtContent>
  </w:sdt>
  <w:p w:rsidR="00A54565" w:rsidRDefault="00C252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40" w:rsidRDefault="00C25240">
      <w:r>
        <w:separator/>
      </w:r>
    </w:p>
  </w:footnote>
  <w:footnote w:type="continuationSeparator" w:id="0">
    <w:p w:rsidR="00C25240" w:rsidRDefault="00C25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DE7378"/>
    <w:lvl w:ilvl="0" w:tplc="B202AD94">
      <w:start w:val="1"/>
      <w:numFmt w:val="japaneseCounting"/>
      <w:lvlText w:val="第%1条"/>
      <w:lvlJc w:val="left"/>
      <w:pPr>
        <w:ind w:left="1687" w:hanging="1120"/>
      </w:pPr>
      <w:rPr>
        <w:rFonts w:ascii="仿宋_GB2312" w:eastAsia="仿宋_GB2312" w:hAnsi="Calibri" w:cs="Times New Roman" w:hint="default"/>
        <w:color w:val="auto"/>
      </w:rPr>
    </w:lvl>
    <w:lvl w:ilvl="1" w:tplc="4D401AA8">
      <w:start w:val="1"/>
      <w:numFmt w:val="japaneseCounting"/>
      <w:lvlText w:val="（%2）"/>
      <w:lvlJc w:val="left"/>
      <w:pPr>
        <w:ind w:left="1124" w:hanging="84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00000004"/>
    <w:multiLevelType w:val="hybridMultilevel"/>
    <w:tmpl w:val="BC489B32"/>
    <w:lvl w:ilvl="0" w:tplc="E98645DE">
      <w:start w:val="4"/>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5B807C5"/>
    <w:multiLevelType w:val="hybridMultilevel"/>
    <w:tmpl w:val="9732FF76"/>
    <w:lvl w:ilvl="0" w:tplc="71F688C0">
      <w:start w:val="1"/>
      <w:numFmt w:val="decimal"/>
      <w:lvlText w:val="%1、"/>
      <w:lvlJc w:val="left"/>
      <w:pPr>
        <w:ind w:left="1979" w:hanging="420"/>
      </w:pPr>
      <w:rPr>
        <w:rFonts w:hint="eastAsia"/>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 w15:restartNumberingAfterBreak="0">
    <w:nsid w:val="066F793C"/>
    <w:multiLevelType w:val="hybridMultilevel"/>
    <w:tmpl w:val="95265966"/>
    <w:lvl w:ilvl="0" w:tplc="71F688C0">
      <w:start w:val="1"/>
      <w:numFmt w:val="decimal"/>
      <w:lvlText w:val="%1、"/>
      <w:lvlJc w:val="left"/>
      <w:pPr>
        <w:ind w:left="2121" w:hanging="420"/>
      </w:pPr>
      <w:rPr>
        <w:rFonts w:hint="eastAsia"/>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4" w15:restartNumberingAfterBreak="0">
    <w:nsid w:val="08765861"/>
    <w:multiLevelType w:val="hybridMultilevel"/>
    <w:tmpl w:val="455AD9DC"/>
    <w:lvl w:ilvl="0" w:tplc="71F688C0">
      <w:start w:val="1"/>
      <w:numFmt w:val="decimal"/>
      <w:lvlText w:val="%1、"/>
      <w:lvlJc w:val="left"/>
      <w:pPr>
        <w:ind w:left="2121" w:hanging="420"/>
      </w:pPr>
      <w:rPr>
        <w:rFonts w:hint="eastAsia"/>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15:restartNumberingAfterBreak="0">
    <w:nsid w:val="0A050302"/>
    <w:multiLevelType w:val="hybridMultilevel"/>
    <w:tmpl w:val="0916063E"/>
    <w:lvl w:ilvl="0" w:tplc="B79EA2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75F"/>
    <w:multiLevelType w:val="hybridMultilevel"/>
    <w:tmpl w:val="07D6F06C"/>
    <w:lvl w:ilvl="0" w:tplc="147894D4">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7" w15:restartNumberingAfterBreak="0">
    <w:nsid w:val="15714823"/>
    <w:multiLevelType w:val="hybridMultilevel"/>
    <w:tmpl w:val="027C94E2"/>
    <w:lvl w:ilvl="0" w:tplc="2B3611E6">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8" w15:restartNumberingAfterBreak="0">
    <w:nsid w:val="17664D60"/>
    <w:multiLevelType w:val="hybridMultilevel"/>
    <w:tmpl w:val="60F4CA3C"/>
    <w:lvl w:ilvl="0" w:tplc="71F688C0">
      <w:start w:val="1"/>
      <w:numFmt w:val="decimal"/>
      <w:lvlText w:val="%1、"/>
      <w:lvlJc w:val="left"/>
      <w:pPr>
        <w:ind w:left="2121" w:hanging="420"/>
      </w:pPr>
      <w:rPr>
        <w:rFonts w:hint="eastAsia"/>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9" w15:restartNumberingAfterBreak="0">
    <w:nsid w:val="1B135DDB"/>
    <w:multiLevelType w:val="hybridMultilevel"/>
    <w:tmpl w:val="1C6A96B8"/>
    <w:lvl w:ilvl="0" w:tplc="4A10DC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1B9D1BE8"/>
    <w:multiLevelType w:val="hybridMultilevel"/>
    <w:tmpl w:val="E946C928"/>
    <w:lvl w:ilvl="0" w:tplc="4A10DC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1E5D0DDC"/>
    <w:multiLevelType w:val="hybridMultilevel"/>
    <w:tmpl w:val="9732FF76"/>
    <w:lvl w:ilvl="0" w:tplc="71F688C0">
      <w:start w:val="1"/>
      <w:numFmt w:val="decimal"/>
      <w:lvlText w:val="%1、"/>
      <w:lvlJc w:val="left"/>
      <w:pPr>
        <w:ind w:left="1979" w:hanging="420"/>
      </w:pPr>
      <w:rPr>
        <w:rFonts w:hint="eastAsia"/>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2" w15:restartNumberingAfterBreak="0">
    <w:nsid w:val="21200CC0"/>
    <w:multiLevelType w:val="hybridMultilevel"/>
    <w:tmpl w:val="D5A23464"/>
    <w:lvl w:ilvl="0" w:tplc="36CC80DE">
      <w:start w:val="1"/>
      <w:numFmt w:val="decimal"/>
      <w:lvlText w:val="%1、"/>
      <w:lvlJc w:val="left"/>
      <w:pPr>
        <w:ind w:left="1360" w:hanging="720"/>
      </w:pPr>
      <w:rPr>
        <w:rFonts w:hint="default"/>
        <w:sz w:val="36"/>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217549C2"/>
    <w:multiLevelType w:val="hybridMultilevel"/>
    <w:tmpl w:val="ADBED3A2"/>
    <w:lvl w:ilvl="0" w:tplc="945AD3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22537904"/>
    <w:multiLevelType w:val="hybridMultilevel"/>
    <w:tmpl w:val="D674C23A"/>
    <w:lvl w:ilvl="0" w:tplc="36BC32D6">
      <w:start w:val="1"/>
      <w:numFmt w:val="ideographDigit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228A5131"/>
    <w:multiLevelType w:val="hybridMultilevel"/>
    <w:tmpl w:val="F81E4964"/>
    <w:lvl w:ilvl="0" w:tplc="4A10DC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22F83838"/>
    <w:multiLevelType w:val="hybridMultilevel"/>
    <w:tmpl w:val="812ABCB2"/>
    <w:lvl w:ilvl="0" w:tplc="F62693C6">
      <w:start w:val="4"/>
      <w:numFmt w:val="japaneseCounting"/>
      <w:lvlText w:val="（%1）"/>
      <w:lvlJc w:val="left"/>
      <w:pPr>
        <w:ind w:left="1920" w:hanging="10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23720CAB"/>
    <w:multiLevelType w:val="hybridMultilevel"/>
    <w:tmpl w:val="70D40A14"/>
    <w:lvl w:ilvl="0" w:tplc="472E0566">
      <w:start w:val="1"/>
      <w:numFmt w:val="chineseCountingThousand"/>
      <w:lvlText w:val="（%1）"/>
      <w:lvlJc w:val="left"/>
      <w:pPr>
        <w:ind w:left="1140" w:hanging="420"/>
      </w:pPr>
      <w:rPr>
        <w:rFonts w:hint="eastAsia"/>
      </w:rPr>
    </w:lvl>
    <w:lvl w:ilvl="1" w:tplc="472E0566">
      <w:start w:val="1"/>
      <w:numFmt w:val="chineseCountingThousand"/>
      <w:lvlText w:val="（%2）"/>
      <w:lvlJc w:val="left"/>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23EE28CD"/>
    <w:multiLevelType w:val="hybridMultilevel"/>
    <w:tmpl w:val="11E62628"/>
    <w:lvl w:ilvl="0" w:tplc="36BC32D6">
      <w:start w:val="1"/>
      <w:numFmt w:val="ideographDigit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27116E02"/>
    <w:multiLevelType w:val="hybridMultilevel"/>
    <w:tmpl w:val="434E52F2"/>
    <w:lvl w:ilvl="0" w:tplc="36BC32D6">
      <w:start w:val="1"/>
      <w:numFmt w:val="ideographDigit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E9707E5"/>
    <w:multiLevelType w:val="hybridMultilevel"/>
    <w:tmpl w:val="9558FAE2"/>
    <w:lvl w:ilvl="0" w:tplc="7082C8A8">
      <w:start w:val="1"/>
      <w:numFmt w:val="japaneseCounting"/>
      <w:lvlText w:val="%1、"/>
      <w:lvlJc w:val="left"/>
      <w:pPr>
        <w:ind w:left="1360" w:hanging="720"/>
      </w:pPr>
      <w:rPr>
        <w:rFonts w:ascii="仿宋" w:eastAsia="仿宋" w:hAnsi="仿宋" w:cs="宋体"/>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2F545C78"/>
    <w:multiLevelType w:val="hybridMultilevel"/>
    <w:tmpl w:val="C742ABA0"/>
    <w:lvl w:ilvl="0" w:tplc="457C0100">
      <w:start w:val="1"/>
      <w:numFmt w:val="japaneseCounting"/>
      <w:lvlText w:val="（%1）"/>
      <w:lvlJc w:val="left"/>
      <w:pPr>
        <w:ind w:left="1789" w:hanging="108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2" w15:restartNumberingAfterBreak="0">
    <w:nsid w:val="336E4B8A"/>
    <w:multiLevelType w:val="hybridMultilevel"/>
    <w:tmpl w:val="637C2366"/>
    <w:lvl w:ilvl="0" w:tplc="404023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2C4389"/>
    <w:multiLevelType w:val="hybridMultilevel"/>
    <w:tmpl w:val="EC389F1A"/>
    <w:lvl w:ilvl="0" w:tplc="A8CC4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63416E0"/>
    <w:multiLevelType w:val="hybridMultilevel"/>
    <w:tmpl w:val="D3948818"/>
    <w:lvl w:ilvl="0" w:tplc="A46E94EE">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3FEB681F"/>
    <w:multiLevelType w:val="multilevel"/>
    <w:tmpl w:val="77B860A4"/>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decimal"/>
      <w:suff w:val="space"/>
      <w:lvlText w:val="%4."/>
      <w:lvlJc w:val="left"/>
      <w:pPr>
        <w:ind w:left="2955" w:hanging="420"/>
      </w:pPr>
      <w:rPr>
        <w:rFonts w:hint="eastAsia"/>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26" w15:restartNumberingAfterBreak="0">
    <w:nsid w:val="438B719B"/>
    <w:multiLevelType w:val="hybridMultilevel"/>
    <w:tmpl w:val="455AD9DC"/>
    <w:lvl w:ilvl="0" w:tplc="71F688C0">
      <w:start w:val="1"/>
      <w:numFmt w:val="decimal"/>
      <w:lvlText w:val="%1、"/>
      <w:lvlJc w:val="left"/>
      <w:pPr>
        <w:ind w:left="2121" w:hanging="420"/>
      </w:pPr>
      <w:rPr>
        <w:rFonts w:hint="eastAsia"/>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27" w15:restartNumberingAfterBreak="0">
    <w:nsid w:val="45B20F99"/>
    <w:multiLevelType w:val="hybridMultilevel"/>
    <w:tmpl w:val="3ABED5BC"/>
    <w:lvl w:ilvl="0" w:tplc="317A785E">
      <w:start w:val="1"/>
      <w:numFmt w:val="japaneseCounting"/>
      <w:lvlText w:val="（%1）"/>
      <w:lvlJc w:val="left"/>
      <w:pPr>
        <w:ind w:left="1740" w:hanging="1080"/>
      </w:pPr>
      <w:rPr>
        <w:rFonts w:hint="default"/>
        <w:b w:val="0"/>
        <w:lang w:val="en-US"/>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4BDC71B0"/>
    <w:multiLevelType w:val="hybridMultilevel"/>
    <w:tmpl w:val="1C6A96B8"/>
    <w:lvl w:ilvl="0" w:tplc="4A10DC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4E27624F"/>
    <w:multiLevelType w:val="hybridMultilevel"/>
    <w:tmpl w:val="1C6A96B8"/>
    <w:lvl w:ilvl="0" w:tplc="4A10DC0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53C61F57"/>
    <w:multiLevelType w:val="hybridMultilevel"/>
    <w:tmpl w:val="2214B1D2"/>
    <w:lvl w:ilvl="0" w:tplc="36BC32D6">
      <w:start w:val="1"/>
      <w:numFmt w:val="ideographDigital"/>
      <w:lvlText w:val="（%1）"/>
      <w:lvlJc w:val="left"/>
      <w:pPr>
        <w:ind w:left="1380" w:hanging="420"/>
      </w:pPr>
      <w:rPr>
        <w:rFonts w:hint="eastAsia"/>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31" w15:restartNumberingAfterBreak="0">
    <w:nsid w:val="5527013F"/>
    <w:multiLevelType w:val="hybridMultilevel"/>
    <w:tmpl w:val="9732FF76"/>
    <w:lvl w:ilvl="0" w:tplc="71F688C0">
      <w:start w:val="1"/>
      <w:numFmt w:val="decimal"/>
      <w:lvlText w:val="%1、"/>
      <w:lvlJc w:val="left"/>
      <w:pPr>
        <w:ind w:left="1979" w:hanging="420"/>
      </w:pPr>
      <w:rPr>
        <w:rFonts w:hint="eastAsia"/>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32" w15:restartNumberingAfterBreak="0">
    <w:nsid w:val="5626321A"/>
    <w:multiLevelType w:val="hybridMultilevel"/>
    <w:tmpl w:val="5DAAC686"/>
    <w:lvl w:ilvl="0" w:tplc="DF9CE302">
      <w:start w:val="2"/>
      <w:numFmt w:val="japaneseCounting"/>
      <w:lvlText w:val="（%1）"/>
      <w:lvlJc w:val="left"/>
      <w:pPr>
        <w:ind w:left="1364" w:hanging="108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66C3660"/>
    <w:multiLevelType w:val="hybridMultilevel"/>
    <w:tmpl w:val="F1166D1E"/>
    <w:lvl w:ilvl="0" w:tplc="1018AB88">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4" w15:restartNumberingAfterBreak="0">
    <w:nsid w:val="578B40F0"/>
    <w:multiLevelType w:val="hybridMultilevel"/>
    <w:tmpl w:val="2EE0A590"/>
    <w:lvl w:ilvl="0" w:tplc="A5948894">
      <w:start w:val="1"/>
      <w:numFmt w:val="japaneseCounting"/>
      <w:lvlText w:val="%1、"/>
      <w:lvlJc w:val="left"/>
      <w:pPr>
        <w:ind w:left="861" w:hanging="7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35" w15:restartNumberingAfterBreak="0">
    <w:nsid w:val="60FC7850"/>
    <w:multiLevelType w:val="hybridMultilevel"/>
    <w:tmpl w:val="29503ACE"/>
    <w:lvl w:ilvl="0" w:tplc="FA2C1348">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6" w15:restartNumberingAfterBreak="0">
    <w:nsid w:val="63FF028A"/>
    <w:multiLevelType w:val="hybridMultilevel"/>
    <w:tmpl w:val="C78CF5D2"/>
    <w:lvl w:ilvl="0" w:tplc="7B42E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D7551F"/>
    <w:multiLevelType w:val="hybridMultilevel"/>
    <w:tmpl w:val="455AD9DC"/>
    <w:lvl w:ilvl="0" w:tplc="71F688C0">
      <w:start w:val="1"/>
      <w:numFmt w:val="decimal"/>
      <w:lvlText w:val="%1、"/>
      <w:lvlJc w:val="left"/>
      <w:pPr>
        <w:ind w:left="2121" w:hanging="420"/>
      </w:pPr>
      <w:rPr>
        <w:rFonts w:hint="eastAsia"/>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8" w15:restartNumberingAfterBreak="0">
    <w:nsid w:val="6AE65290"/>
    <w:multiLevelType w:val="hybridMultilevel"/>
    <w:tmpl w:val="62A60334"/>
    <w:lvl w:ilvl="0" w:tplc="A42248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15:restartNumberingAfterBreak="0">
    <w:nsid w:val="712735DF"/>
    <w:multiLevelType w:val="hybridMultilevel"/>
    <w:tmpl w:val="6F9C1DB6"/>
    <w:lvl w:ilvl="0" w:tplc="36BC32D6">
      <w:start w:val="1"/>
      <w:numFmt w:val="ideographDigital"/>
      <w:lvlText w:val="（%1）"/>
      <w:lvlJc w:val="left"/>
      <w:pPr>
        <w:ind w:left="1129"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40402346">
      <w:start w:val="1"/>
      <w:numFmt w:val="decimal"/>
      <w:lvlText w:val="（%4）"/>
      <w:lvlJc w:val="left"/>
      <w:pPr>
        <w:ind w:left="2546"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8743DF"/>
    <w:multiLevelType w:val="hybridMultilevel"/>
    <w:tmpl w:val="2BA49704"/>
    <w:lvl w:ilvl="0" w:tplc="36BC32D6">
      <w:start w:val="1"/>
      <w:numFmt w:val="ideographDigit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5"/>
  </w:num>
  <w:num w:numId="2">
    <w:abstractNumId w:val="0"/>
  </w:num>
  <w:num w:numId="3">
    <w:abstractNumId w:val="1"/>
  </w:num>
  <w:num w:numId="4">
    <w:abstractNumId w:val="23"/>
  </w:num>
  <w:num w:numId="5">
    <w:abstractNumId w:val="18"/>
  </w:num>
  <w:num w:numId="6">
    <w:abstractNumId w:val="29"/>
  </w:num>
  <w:num w:numId="7">
    <w:abstractNumId w:val="19"/>
  </w:num>
  <w:num w:numId="8">
    <w:abstractNumId w:val="28"/>
  </w:num>
  <w:num w:numId="9">
    <w:abstractNumId w:val="36"/>
  </w:num>
  <w:num w:numId="10">
    <w:abstractNumId w:val="15"/>
  </w:num>
  <w:num w:numId="11">
    <w:abstractNumId w:val="8"/>
  </w:num>
  <w:num w:numId="12">
    <w:abstractNumId w:val="2"/>
  </w:num>
  <w:num w:numId="13">
    <w:abstractNumId w:val="11"/>
  </w:num>
  <w:num w:numId="14">
    <w:abstractNumId w:val="31"/>
  </w:num>
  <w:num w:numId="15">
    <w:abstractNumId w:val="9"/>
  </w:num>
  <w:num w:numId="16">
    <w:abstractNumId w:val="12"/>
  </w:num>
  <w:num w:numId="17">
    <w:abstractNumId w:val="40"/>
  </w:num>
  <w:num w:numId="18">
    <w:abstractNumId w:val="10"/>
  </w:num>
  <w:num w:numId="19">
    <w:abstractNumId w:val="14"/>
  </w:num>
  <w:num w:numId="20">
    <w:abstractNumId w:val="26"/>
  </w:num>
  <w:num w:numId="21">
    <w:abstractNumId w:val="22"/>
  </w:num>
  <w:num w:numId="22">
    <w:abstractNumId w:val="39"/>
  </w:num>
  <w:num w:numId="23">
    <w:abstractNumId w:val="4"/>
  </w:num>
  <w:num w:numId="24">
    <w:abstractNumId w:val="30"/>
  </w:num>
  <w:num w:numId="25">
    <w:abstractNumId w:val="37"/>
  </w:num>
  <w:num w:numId="26">
    <w:abstractNumId w:val="3"/>
  </w:num>
  <w:num w:numId="27">
    <w:abstractNumId w:val="32"/>
  </w:num>
  <w:num w:numId="28">
    <w:abstractNumId w:val="16"/>
  </w:num>
  <w:num w:numId="29">
    <w:abstractNumId w:val="27"/>
  </w:num>
  <w:num w:numId="30">
    <w:abstractNumId w:val="17"/>
  </w:num>
  <w:num w:numId="31">
    <w:abstractNumId w:val="38"/>
  </w:num>
  <w:num w:numId="32">
    <w:abstractNumId w:val="5"/>
  </w:num>
  <w:num w:numId="33">
    <w:abstractNumId w:val="13"/>
  </w:num>
  <w:num w:numId="34">
    <w:abstractNumId w:val="21"/>
  </w:num>
  <w:num w:numId="35">
    <w:abstractNumId w:val="24"/>
  </w:num>
  <w:num w:numId="36">
    <w:abstractNumId w:val="33"/>
  </w:num>
  <w:num w:numId="37">
    <w:abstractNumId w:val="35"/>
  </w:num>
  <w:num w:numId="38">
    <w:abstractNumId w:val="6"/>
  </w:num>
  <w:num w:numId="39">
    <w:abstractNumId w:val="34"/>
  </w:num>
  <w:num w:numId="40">
    <w:abstractNumId w:val="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FC"/>
    <w:rsid w:val="00002F21"/>
    <w:rsid w:val="00025D26"/>
    <w:rsid w:val="00071931"/>
    <w:rsid w:val="000E4B0E"/>
    <w:rsid w:val="00143D3B"/>
    <w:rsid w:val="00154D09"/>
    <w:rsid w:val="002140FE"/>
    <w:rsid w:val="002C0EFC"/>
    <w:rsid w:val="002F6BB3"/>
    <w:rsid w:val="003B126B"/>
    <w:rsid w:val="003D1B0C"/>
    <w:rsid w:val="00463BB1"/>
    <w:rsid w:val="004C7149"/>
    <w:rsid w:val="004E58CA"/>
    <w:rsid w:val="005054E9"/>
    <w:rsid w:val="0055757E"/>
    <w:rsid w:val="00624704"/>
    <w:rsid w:val="006859AB"/>
    <w:rsid w:val="006D0112"/>
    <w:rsid w:val="007208B8"/>
    <w:rsid w:val="00750210"/>
    <w:rsid w:val="00771CF6"/>
    <w:rsid w:val="00946DAA"/>
    <w:rsid w:val="009D69C6"/>
    <w:rsid w:val="009F1D7D"/>
    <w:rsid w:val="00A01D07"/>
    <w:rsid w:val="00A02FDF"/>
    <w:rsid w:val="00A165B9"/>
    <w:rsid w:val="00A97CE7"/>
    <w:rsid w:val="00AE538B"/>
    <w:rsid w:val="00BA7282"/>
    <w:rsid w:val="00BD73B6"/>
    <w:rsid w:val="00BF7BDC"/>
    <w:rsid w:val="00C25240"/>
    <w:rsid w:val="00CF3D5C"/>
    <w:rsid w:val="00D57834"/>
    <w:rsid w:val="00DC1E11"/>
    <w:rsid w:val="00DD7832"/>
    <w:rsid w:val="00DF5A3A"/>
    <w:rsid w:val="00E85470"/>
    <w:rsid w:val="00EC40DE"/>
    <w:rsid w:val="00EF6855"/>
    <w:rsid w:val="00F50FF0"/>
    <w:rsid w:val="00FA12A5"/>
    <w:rsid w:val="00FE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B25B8"/>
  <w15:docId w15:val="{0C0407CA-F637-453E-8EDB-F3AC56E0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FC"/>
    <w:pPr>
      <w:widowControl w:val="0"/>
      <w:jc w:val="both"/>
    </w:pPr>
    <w:rPr>
      <w:rFonts w:ascii="Calibri" w:eastAsia="宋体" w:hAnsi="Calibri" w:cs="宋体"/>
      <w:szCs w:val="21"/>
    </w:rPr>
  </w:style>
  <w:style w:type="paragraph" w:styleId="1">
    <w:name w:val="heading 1"/>
    <w:basedOn w:val="a"/>
    <w:next w:val="a"/>
    <w:link w:val="10"/>
    <w:uiPriority w:val="9"/>
    <w:qFormat/>
    <w:rsid w:val="002C0EFC"/>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nhideWhenUsed/>
    <w:qFormat/>
    <w:rsid w:val="002C0EFC"/>
    <w:pPr>
      <w:keepNext/>
      <w:keepLines/>
      <w:spacing w:before="260" w:after="260" w:line="416" w:lineRule="auto"/>
      <w:jc w:val="center"/>
      <w:outlineLvl w:val="1"/>
    </w:pPr>
    <w:rPr>
      <w:rFonts w:ascii="仿宋" w:eastAsia="仿宋" w:hAnsi="仿宋"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0"/>
    <w:uiPriority w:val="9"/>
    <w:unhideWhenUsed/>
    <w:qFormat/>
    <w:rsid w:val="002C0EFC"/>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C0EFC"/>
    <w:rPr>
      <w:rFonts w:ascii="Calibri" w:eastAsia="宋体" w:hAnsi="Calibri" w:cs="宋体"/>
      <w:b/>
      <w:bCs/>
      <w:kern w:val="44"/>
      <w:sz w:val="44"/>
      <w:szCs w:val="44"/>
    </w:rPr>
  </w:style>
  <w:style w:type="character" w:customStyle="1" w:styleId="20">
    <w:name w:val="标题 2 字符"/>
    <w:basedOn w:val="a0"/>
    <w:link w:val="2"/>
    <w:qFormat/>
    <w:rsid w:val="002C0EFC"/>
    <w:rPr>
      <w:rFonts w:ascii="仿宋" w:eastAsia="仿宋" w:hAnsi="仿宋" w:cstheme="majorBidi"/>
      <w:b/>
      <w:bCs/>
      <w:sz w:val="32"/>
      <w:szCs w:val="32"/>
    </w:rPr>
  </w:style>
  <w:style w:type="character" w:customStyle="1" w:styleId="30">
    <w:name w:val="标题 3 字符"/>
    <w:aliases w:val="一级标题 字符,标题 3 Char Char 字符,Level 1 - 1 字符,Lev 3 字符,h3 字符,H3 字符,level_3 字符,PIM 3 字符,Level 3 Head 字符,Heading 3 - old 字符,sect1.2.3 字符,sect1.2.31 字符,sect1.2.32 字符,sect1.2.311 字符,sect1.2.33 字符,sect1.2.312 字符,BOD 0 字符,heading 3TOC 字符,1.1.1标题 3 字符"/>
    <w:basedOn w:val="a0"/>
    <w:link w:val="3"/>
    <w:uiPriority w:val="9"/>
    <w:qFormat/>
    <w:rsid w:val="002C0EFC"/>
    <w:rPr>
      <w:rFonts w:ascii="Times New Roman" w:eastAsia="宋体" w:hAnsi="Times New Roman" w:cs="Times New Roman"/>
      <w:b/>
      <w:bCs/>
      <w:sz w:val="32"/>
      <w:szCs w:val="32"/>
    </w:rPr>
  </w:style>
  <w:style w:type="paragraph" w:styleId="a3">
    <w:name w:val="header"/>
    <w:basedOn w:val="a"/>
    <w:link w:val="a4"/>
    <w:uiPriority w:val="99"/>
    <w:unhideWhenUsed/>
    <w:rsid w:val="002C0E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0EFC"/>
    <w:rPr>
      <w:sz w:val="18"/>
      <w:szCs w:val="18"/>
    </w:rPr>
  </w:style>
  <w:style w:type="paragraph" w:styleId="a5">
    <w:name w:val="footer"/>
    <w:basedOn w:val="a"/>
    <w:link w:val="a6"/>
    <w:uiPriority w:val="99"/>
    <w:unhideWhenUsed/>
    <w:rsid w:val="002C0E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0EFC"/>
    <w:rPr>
      <w:sz w:val="18"/>
      <w:szCs w:val="18"/>
    </w:rPr>
  </w:style>
  <w:style w:type="character" w:styleId="a7">
    <w:name w:val="annotation reference"/>
    <w:basedOn w:val="a0"/>
    <w:uiPriority w:val="99"/>
    <w:semiHidden/>
    <w:unhideWhenUsed/>
    <w:rsid w:val="002C0EFC"/>
    <w:rPr>
      <w:sz w:val="16"/>
      <w:szCs w:val="16"/>
    </w:rPr>
  </w:style>
  <w:style w:type="paragraph" w:styleId="a8">
    <w:name w:val="annotation text"/>
    <w:basedOn w:val="a"/>
    <w:link w:val="a9"/>
    <w:uiPriority w:val="99"/>
    <w:unhideWhenUsed/>
    <w:rsid w:val="002C0EFC"/>
    <w:rPr>
      <w:sz w:val="20"/>
      <w:szCs w:val="20"/>
    </w:rPr>
  </w:style>
  <w:style w:type="character" w:customStyle="1" w:styleId="a9">
    <w:name w:val="批注文字 字符"/>
    <w:basedOn w:val="a0"/>
    <w:link w:val="a8"/>
    <w:uiPriority w:val="99"/>
    <w:rsid w:val="002C0EFC"/>
    <w:rPr>
      <w:rFonts w:ascii="Calibri" w:eastAsia="宋体" w:hAnsi="Calibri" w:cs="宋体"/>
      <w:sz w:val="20"/>
      <w:szCs w:val="20"/>
    </w:rPr>
  </w:style>
  <w:style w:type="paragraph" w:styleId="aa">
    <w:name w:val="annotation subject"/>
    <w:basedOn w:val="a8"/>
    <w:next w:val="a8"/>
    <w:link w:val="ab"/>
    <w:uiPriority w:val="99"/>
    <w:semiHidden/>
    <w:unhideWhenUsed/>
    <w:rsid w:val="002C0EFC"/>
    <w:rPr>
      <w:b/>
      <w:bCs/>
    </w:rPr>
  </w:style>
  <w:style w:type="character" w:customStyle="1" w:styleId="ab">
    <w:name w:val="批注主题 字符"/>
    <w:basedOn w:val="a9"/>
    <w:link w:val="aa"/>
    <w:uiPriority w:val="99"/>
    <w:semiHidden/>
    <w:rsid w:val="002C0EFC"/>
    <w:rPr>
      <w:rFonts w:ascii="Calibri" w:eastAsia="宋体" w:hAnsi="Calibri" w:cs="宋体"/>
      <w:b/>
      <w:bCs/>
      <w:sz w:val="20"/>
      <w:szCs w:val="20"/>
    </w:rPr>
  </w:style>
  <w:style w:type="paragraph" w:styleId="ac">
    <w:name w:val="Balloon Text"/>
    <w:basedOn w:val="a"/>
    <w:link w:val="ad"/>
    <w:uiPriority w:val="99"/>
    <w:semiHidden/>
    <w:unhideWhenUsed/>
    <w:rsid w:val="002C0EFC"/>
    <w:rPr>
      <w:rFonts w:ascii="Segoe UI" w:hAnsi="Segoe UI" w:cs="Segoe UI"/>
      <w:sz w:val="18"/>
      <w:szCs w:val="18"/>
    </w:rPr>
  </w:style>
  <w:style w:type="character" w:customStyle="1" w:styleId="ad">
    <w:name w:val="批注框文本 字符"/>
    <w:basedOn w:val="a0"/>
    <w:link w:val="ac"/>
    <w:uiPriority w:val="99"/>
    <w:semiHidden/>
    <w:rsid w:val="002C0EFC"/>
    <w:rPr>
      <w:rFonts w:ascii="Segoe UI" w:eastAsia="宋体" w:hAnsi="Segoe UI" w:cs="Segoe UI"/>
      <w:sz w:val="18"/>
      <w:szCs w:val="18"/>
    </w:rPr>
  </w:style>
  <w:style w:type="paragraph" w:styleId="ae">
    <w:name w:val="List Paragraph"/>
    <w:basedOn w:val="a"/>
    <w:uiPriority w:val="99"/>
    <w:qFormat/>
    <w:rsid w:val="002C0EFC"/>
    <w:pPr>
      <w:ind w:firstLineChars="200" w:firstLine="420"/>
    </w:pPr>
    <w:rPr>
      <w:rFonts w:cs="Times New Roman"/>
      <w:szCs w:val="22"/>
    </w:rPr>
  </w:style>
  <w:style w:type="paragraph" w:customStyle="1" w:styleId="CharCharChar">
    <w:name w:val="Char Char Char"/>
    <w:basedOn w:val="a"/>
    <w:rsid w:val="002C0EFC"/>
    <w:rPr>
      <w:rFonts w:ascii="Tahoma" w:hAnsi="Tahoma" w:cs="Times New Roman"/>
      <w:sz w:val="24"/>
      <w:szCs w:val="20"/>
    </w:rPr>
  </w:style>
  <w:style w:type="paragraph" w:styleId="af">
    <w:name w:val="Normal (Web)"/>
    <w:basedOn w:val="a"/>
    <w:uiPriority w:val="99"/>
    <w:unhideWhenUsed/>
    <w:qFormat/>
    <w:rsid w:val="002C0EFC"/>
    <w:pPr>
      <w:widowControl/>
      <w:spacing w:before="100" w:beforeAutospacing="1" w:after="100" w:afterAutospacing="1"/>
      <w:jc w:val="left"/>
    </w:pPr>
    <w:rPr>
      <w:rFonts w:ascii="宋体" w:hAnsi="宋体"/>
      <w:kern w:val="0"/>
      <w:sz w:val="24"/>
      <w:szCs w:val="24"/>
    </w:rPr>
  </w:style>
  <w:style w:type="paragraph" w:styleId="af0">
    <w:name w:val="Revision"/>
    <w:hidden/>
    <w:uiPriority w:val="99"/>
    <w:semiHidden/>
    <w:rsid w:val="002C0EFC"/>
    <w:rPr>
      <w:rFonts w:ascii="Calibri" w:eastAsia="宋体" w:hAnsi="Calibri" w:cs="宋体"/>
      <w:szCs w:val="21"/>
    </w:rPr>
  </w:style>
  <w:style w:type="character" w:styleId="af1">
    <w:name w:val="Hyperlink"/>
    <w:basedOn w:val="a0"/>
    <w:uiPriority w:val="99"/>
    <w:unhideWhenUsed/>
    <w:rsid w:val="002C0EFC"/>
    <w:rPr>
      <w:color w:val="0563C1" w:themeColor="hyperlink"/>
      <w:u w:val="single"/>
    </w:rPr>
  </w:style>
  <w:style w:type="character" w:styleId="af2">
    <w:name w:val="FollowedHyperlink"/>
    <w:basedOn w:val="a0"/>
    <w:uiPriority w:val="99"/>
    <w:semiHidden/>
    <w:unhideWhenUsed/>
    <w:rsid w:val="002C0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15</cp:revision>
  <cp:lastPrinted>2020-07-27T07:26:00Z</cp:lastPrinted>
  <dcterms:created xsi:type="dcterms:W3CDTF">2020-07-23T13:52:00Z</dcterms:created>
  <dcterms:modified xsi:type="dcterms:W3CDTF">2020-07-30T07:09:00Z</dcterms:modified>
</cp:coreProperties>
</file>